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79F8" w14:textId="77777777" w:rsidR="00A7287C" w:rsidRPr="00D9446B" w:rsidRDefault="00A7287C" w:rsidP="00A7287C">
      <w:pPr>
        <w:ind w:hanging="2"/>
        <w:jc w:val="center"/>
      </w:pPr>
      <w:r w:rsidRPr="00E8268E">
        <w:rPr>
          <w:b/>
        </w:rPr>
        <w:t>REDES NEURAIS CONVOLUCIONAIS NO AUXÍLIO DE DETECÇÃO DE MELANOMA: UM ESTUDO COMPARATIVO ENTRE MODELOS DE CLASSIFICAÇÃO</w:t>
      </w:r>
    </w:p>
    <w:p w14:paraId="710ECB1B" w14:textId="77777777" w:rsidR="00F71619" w:rsidRDefault="00F71619" w:rsidP="00C327FA">
      <w:pPr>
        <w:jc w:val="right"/>
        <w:rPr>
          <w:color w:val="FF0000"/>
          <w:sz w:val="20"/>
        </w:rPr>
      </w:pPr>
    </w:p>
    <w:p w14:paraId="5F92B940" w14:textId="77777777" w:rsidR="00F71619" w:rsidRDefault="00F71619" w:rsidP="00C327FA">
      <w:pPr>
        <w:jc w:val="right"/>
        <w:rPr>
          <w:color w:val="FF0000"/>
          <w:sz w:val="20"/>
        </w:rPr>
      </w:pPr>
    </w:p>
    <w:p w14:paraId="4FAB2E4B" w14:textId="22B80A4E" w:rsidR="00A7287C" w:rsidRDefault="00A7287C" w:rsidP="00A7287C">
      <w:pPr>
        <w:ind w:hanging="2"/>
        <w:jc w:val="center"/>
        <w:rPr>
          <w:sz w:val="20"/>
          <w:szCs w:val="20"/>
        </w:rPr>
      </w:pPr>
      <w:proofErr w:type="spellStart"/>
      <w:r w:rsidRPr="00E8268E">
        <w:rPr>
          <w:sz w:val="20"/>
          <w:szCs w:val="20"/>
        </w:rPr>
        <w:t>Aléxia</w:t>
      </w:r>
      <w:proofErr w:type="spellEnd"/>
      <w:r w:rsidRPr="00E8268E">
        <w:rPr>
          <w:sz w:val="20"/>
          <w:szCs w:val="20"/>
        </w:rPr>
        <w:t xml:space="preserve"> Gabriela Dornelas Coelho Coelho</w:t>
      </w:r>
      <w:r w:rsidRPr="00E8268E">
        <w:rPr>
          <w:sz w:val="20"/>
          <w:szCs w:val="20"/>
          <w:vertAlign w:val="superscript"/>
        </w:rPr>
        <w:t>1</w:t>
      </w:r>
      <w:r w:rsidRPr="00E8268E">
        <w:rPr>
          <w:sz w:val="20"/>
          <w:szCs w:val="20"/>
        </w:rPr>
        <w:t>; Henrique de Castro Fachinelli</w:t>
      </w:r>
      <w:r w:rsidRPr="00E8268E">
        <w:rPr>
          <w:sz w:val="20"/>
          <w:szCs w:val="20"/>
          <w:vertAlign w:val="superscript"/>
        </w:rPr>
        <w:t>2</w:t>
      </w:r>
      <w:r w:rsidRPr="00E8268E">
        <w:rPr>
          <w:sz w:val="20"/>
          <w:szCs w:val="20"/>
        </w:rPr>
        <w:t xml:space="preserve">; </w:t>
      </w:r>
      <w:r w:rsidR="00104A8E" w:rsidRPr="00E8268E">
        <w:rPr>
          <w:sz w:val="20"/>
          <w:szCs w:val="20"/>
        </w:rPr>
        <w:t>Rogério Bernardes Andrade</w:t>
      </w:r>
      <w:r w:rsidR="00104A8E">
        <w:rPr>
          <w:sz w:val="20"/>
          <w:szCs w:val="20"/>
          <w:vertAlign w:val="superscript"/>
        </w:rPr>
        <w:t>3</w:t>
      </w:r>
      <w:r w:rsidR="00104A8E" w:rsidRPr="00104A8E">
        <w:rPr>
          <w:sz w:val="20"/>
          <w:szCs w:val="20"/>
        </w:rPr>
        <w:t>;</w:t>
      </w:r>
      <w:r w:rsidR="00104A8E">
        <w:rPr>
          <w:sz w:val="20"/>
          <w:szCs w:val="20"/>
        </w:rPr>
        <w:t xml:space="preserve"> </w:t>
      </w:r>
      <w:r w:rsidRPr="00E8268E">
        <w:rPr>
          <w:sz w:val="20"/>
          <w:szCs w:val="20"/>
        </w:rPr>
        <w:t>Fernando Eduardo Resende Mattioli</w:t>
      </w:r>
      <w:r w:rsidR="00104A8E">
        <w:rPr>
          <w:sz w:val="20"/>
          <w:szCs w:val="20"/>
          <w:vertAlign w:val="superscript"/>
        </w:rPr>
        <w:t>4</w:t>
      </w:r>
      <w:r w:rsidR="002358A4">
        <w:rPr>
          <w:sz w:val="20"/>
          <w:szCs w:val="20"/>
          <w:vertAlign w:val="superscript"/>
        </w:rPr>
        <w:t>,5</w:t>
      </w:r>
    </w:p>
    <w:p w14:paraId="2F09E0E3" w14:textId="3EB228CB" w:rsidR="001E5503" w:rsidRDefault="001E5503" w:rsidP="00BB2EB1">
      <w:pPr>
        <w:jc w:val="both"/>
        <w:rPr>
          <w:sz w:val="20"/>
          <w:vertAlign w:val="superscript"/>
        </w:rPr>
      </w:pPr>
    </w:p>
    <w:p w14:paraId="1F1E48F3" w14:textId="77777777" w:rsidR="00A7287C" w:rsidRPr="00CE229A" w:rsidRDefault="00A7287C" w:rsidP="00A7287C">
      <w:pPr>
        <w:ind w:hanging="2"/>
        <w:jc w:val="center"/>
        <w:rPr>
          <w:sz w:val="20"/>
          <w:szCs w:val="20"/>
        </w:rPr>
      </w:pPr>
      <w:r>
        <w:rPr>
          <w:sz w:val="20"/>
          <w:vertAlign w:val="superscript"/>
        </w:rPr>
        <w:t>1,2,3,4</w:t>
      </w:r>
      <w:r w:rsidRPr="00CE229A">
        <w:rPr>
          <w:sz w:val="20"/>
          <w:szCs w:val="20"/>
        </w:rPr>
        <w:t xml:space="preserve"> Faculdade de Talentos Humanos - FACTHUS, Uberaba (MG), Brasil</w:t>
      </w:r>
    </w:p>
    <w:p w14:paraId="55590F7A" w14:textId="0778CC58" w:rsidR="009E4BF1" w:rsidRDefault="00E341BA" w:rsidP="009E4BF1">
      <w:pPr>
        <w:ind w:hanging="2"/>
        <w:jc w:val="center"/>
        <w:rPr>
          <w:sz w:val="20"/>
          <w:szCs w:val="20"/>
        </w:rPr>
      </w:pPr>
      <w:r w:rsidRPr="00E341BA">
        <w:rPr>
          <w:sz w:val="20"/>
          <w:szCs w:val="20"/>
          <w:vertAlign w:val="superscript"/>
        </w:rPr>
        <w:t>5</w:t>
      </w:r>
      <w:r w:rsidR="002358A4">
        <w:rPr>
          <w:sz w:val="20"/>
          <w:szCs w:val="20"/>
        </w:rPr>
        <w:t xml:space="preserve">Universidade Federal do Triângulo Mineiro </w:t>
      </w:r>
      <w:r>
        <w:rPr>
          <w:sz w:val="20"/>
          <w:szCs w:val="20"/>
        </w:rPr>
        <w:t>-</w:t>
      </w:r>
      <w:r w:rsidR="002358A4">
        <w:rPr>
          <w:sz w:val="20"/>
          <w:szCs w:val="20"/>
        </w:rPr>
        <w:t xml:space="preserve"> UFTM, Uberaba</w:t>
      </w:r>
      <w:r>
        <w:rPr>
          <w:sz w:val="20"/>
          <w:szCs w:val="20"/>
        </w:rPr>
        <w:t xml:space="preserve"> (MG), Brasil</w:t>
      </w:r>
    </w:p>
    <w:p w14:paraId="0DF8CF94" w14:textId="77777777" w:rsidR="00E341BA" w:rsidRPr="00CE229A" w:rsidRDefault="00E341BA" w:rsidP="009E4BF1">
      <w:pPr>
        <w:ind w:hanging="2"/>
        <w:jc w:val="center"/>
        <w:rPr>
          <w:sz w:val="20"/>
          <w:szCs w:val="20"/>
        </w:rPr>
      </w:pPr>
    </w:p>
    <w:p w14:paraId="552FE746" w14:textId="06667083" w:rsidR="00A7287C" w:rsidRPr="00D9446B" w:rsidRDefault="00A7287C" w:rsidP="00A7287C">
      <w:pPr>
        <w:ind w:hanging="2"/>
        <w:jc w:val="center"/>
        <w:rPr>
          <w:sz w:val="20"/>
          <w:szCs w:val="20"/>
        </w:rPr>
      </w:pPr>
      <w:r w:rsidRPr="00E8268E">
        <w:rPr>
          <w:sz w:val="20"/>
          <w:szCs w:val="20"/>
        </w:rPr>
        <w:t>alexia.coelho@aluno.facthus.com.br</w:t>
      </w:r>
      <w:r>
        <w:rPr>
          <w:sz w:val="20"/>
          <w:szCs w:val="20"/>
        </w:rPr>
        <w:t xml:space="preserve">, </w:t>
      </w:r>
      <w:r w:rsidRPr="00E8268E">
        <w:rPr>
          <w:sz w:val="20"/>
          <w:szCs w:val="20"/>
        </w:rPr>
        <w:t>henrique.fachinelli@aluno.facthus.com</w:t>
      </w:r>
      <w:r>
        <w:rPr>
          <w:sz w:val="20"/>
          <w:szCs w:val="20"/>
        </w:rPr>
        <w:t xml:space="preserve">, </w:t>
      </w:r>
      <w:r w:rsidR="00104A8E" w:rsidRPr="00E8268E">
        <w:rPr>
          <w:sz w:val="20"/>
          <w:szCs w:val="20"/>
        </w:rPr>
        <w:t>rbandrade@facthus.edu.com</w:t>
      </w:r>
      <w:r w:rsidR="00104A8E">
        <w:rPr>
          <w:sz w:val="20"/>
          <w:szCs w:val="20"/>
        </w:rPr>
        <w:t>.br,</w:t>
      </w:r>
      <w:r w:rsidR="00104A8E" w:rsidRPr="00096E65">
        <w:rPr>
          <w:sz w:val="20"/>
          <w:szCs w:val="20"/>
          <w:highlight w:val="white"/>
        </w:rPr>
        <w:t xml:space="preserve"> </w:t>
      </w:r>
      <w:r w:rsidRPr="00096E65">
        <w:rPr>
          <w:sz w:val="20"/>
          <w:szCs w:val="20"/>
          <w:highlight w:val="white"/>
        </w:rPr>
        <w:t>f</w:t>
      </w:r>
      <w:r w:rsidR="00104A8E">
        <w:rPr>
          <w:sz w:val="20"/>
          <w:szCs w:val="20"/>
          <w:highlight w:val="white"/>
        </w:rPr>
        <w:t>ernando.mattioli@facthus.edu.br</w:t>
      </w:r>
    </w:p>
    <w:p w14:paraId="53D3B66E" w14:textId="77777777" w:rsidR="009E4BF1" w:rsidRDefault="009E4BF1" w:rsidP="00BB2EB1">
      <w:pPr>
        <w:jc w:val="both"/>
        <w:rPr>
          <w:sz w:val="20"/>
          <w:vertAlign w:val="superscript"/>
        </w:rPr>
      </w:pPr>
    </w:p>
    <w:p w14:paraId="6288C8B7" w14:textId="77777777" w:rsidR="00A7287C" w:rsidRPr="00096E65" w:rsidRDefault="00A7287C" w:rsidP="00A7287C">
      <w:pPr>
        <w:pBdr>
          <w:top w:val="nil"/>
          <w:left w:val="nil"/>
          <w:bottom w:val="nil"/>
          <w:right w:val="nil"/>
          <w:between w:val="nil"/>
        </w:pBdr>
        <w:ind w:hanging="2"/>
        <w:jc w:val="both"/>
        <w:rPr>
          <w:sz w:val="20"/>
          <w:szCs w:val="20"/>
        </w:rPr>
      </w:pPr>
      <w:r w:rsidRPr="00096E65">
        <w:rPr>
          <w:b/>
          <w:sz w:val="20"/>
          <w:szCs w:val="20"/>
        </w:rPr>
        <w:t xml:space="preserve">RESUMO: </w:t>
      </w:r>
      <w:r>
        <w:rPr>
          <w:sz w:val="20"/>
          <w:szCs w:val="20"/>
        </w:rPr>
        <w:t>Com o avanço da tecnologia</w:t>
      </w:r>
      <w:r w:rsidRPr="00E8268E">
        <w:rPr>
          <w:sz w:val="20"/>
          <w:szCs w:val="20"/>
        </w:rPr>
        <w:t>, novas formas de detecção vêm sendo empregadas tais como o reconhecimento de objetos em imagens em sistema de diagnóstico, dando novas oportunidades para profissionais da computação na área médica e também dando várias opções de pesquisa para a área acadê</w:t>
      </w:r>
      <w:r>
        <w:rPr>
          <w:sz w:val="20"/>
          <w:szCs w:val="20"/>
        </w:rPr>
        <w:t>mica. Nesse presente trabalho</w:t>
      </w:r>
      <w:r w:rsidRPr="00E8268E">
        <w:rPr>
          <w:sz w:val="20"/>
          <w:szCs w:val="20"/>
        </w:rPr>
        <w:t>, foram utilizadas</w:t>
      </w:r>
      <w:r>
        <w:rPr>
          <w:sz w:val="20"/>
          <w:szCs w:val="20"/>
        </w:rPr>
        <w:t xml:space="preserve">  Redes Neurais </w:t>
      </w:r>
      <w:proofErr w:type="spellStart"/>
      <w:r>
        <w:rPr>
          <w:sz w:val="20"/>
          <w:szCs w:val="20"/>
        </w:rPr>
        <w:t>Convolucionais</w:t>
      </w:r>
      <w:proofErr w:type="spellEnd"/>
      <w:r>
        <w:rPr>
          <w:sz w:val="20"/>
          <w:szCs w:val="20"/>
        </w:rPr>
        <w:t xml:space="preserve"> </w:t>
      </w:r>
      <w:r w:rsidRPr="00E8268E">
        <w:rPr>
          <w:sz w:val="20"/>
          <w:szCs w:val="20"/>
        </w:rPr>
        <w:t>onde foram implementadas e testadas com resultados precisos para a detecção precoce de câncer de pele (melanoma) , sendo realizado testes e comparação para definir qual melhor se comporta no auxílio na d</w:t>
      </w:r>
      <w:r>
        <w:rPr>
          <w:sz w:val="20"/>
          <w:szCs w:val="20"/>
        </w:rPr>
        <w:t>etecção de melanoma,  são elas,</w:t>
      </w:r>
      <w:r w:rsidRPr="00E8268E">
        <w:rPr>
          <w:sz w:val="20"/>
          <w:szCs w:val="20"/>
        </w:rPr>
        <w:t xml:space="preserve"> Resnet50 e VGG-F. Além das diferentes arquiteturas de redes neurais convencionais para a amostragem dos resultados, também utilizamos diferentes métricas, onde são definidas com um grande fundamento na definição do diagnóstico, como a Curva ROC.</w:t>
      </w:r>
      <w:r w:rsidRPr="00096E65">
        <w:rPr>
          <w:sz w:val="20"/>
          <w:szCs w:val="20"/>
        </w:rPr>
        <w:t xml:space="preserve"> </w:t>
      </w:r>
    </w:p>
    <w:p w14:paraId="1920FAB6" w14:textId="77777777" w:rsidR="00F71619" w:rsidRDefault="00F71619" w:rsidP="00C327FA">
      <w:pPr>
        <w:pStyle w:val="Corpodetexto"/>
        <w:spacing w:line="240" w:lineRule="auto"/>
        <w:jc w:val="right"/>
        <w:rPr>
          <w:color w:val="FF0000"/>
          <w:sz w:val="20"/>
        </w:rPr>
      </w:pPr>
    </w:p>
    <w:p w14:paraId="4C8055D1" w14:textId="2A7FD9AA" w:rsidR="00A7287C" w:rsidRDefault="00A7287C" w:rsidP="00A7287C">
      <w:pPr>
        <w:pBdr>
          <w:top w:val="nil"/>
          <w:left w:val="nil"/>
          <w:bottom w:val="nil"/>
          <w:right w:val="nil"/>
          <w:between w:val="nil"/>
        </w:pBdr>
        <w:ind w:hanging="2"/>
        <w:jc w:val="both"/>
        <w:rPr>
          <w:sz w:val="20"/>
          <w:szCs w:val="20"/>
        </w:rPr>
      </w:pPr>
      <w:r w:rsidRPr="00096E65">
        <w:rPr>
          <w:b/>
          <w:sz w:val="20"/>
          <w:szCs w:val="20"/>
        </w:rPr>
        <w:t xml:space="preserve">PALAVRAS CHAVE: </w:t>
      </w:r>
      <w:r w:rsidRPr="00956BE5">
        <w:rPr>
          <w:sz w:val="20"/>
          <w:szCs w:val="20"/>
        </w:rPr>
        <w:t>Classificador,</w:t>
      </w:r>
      <w:r>
        <w:rPr>
          <w:sz w:val="20"/>
          <w:szCs w:val="20"/>
        </w:rPr>
        <w:t xml:space="preserve"> Rede Neural </w:t>
      </w:r>
      <w:proofErr w:type="spellStart"/>
      <w:r>
        <w:rPr>
          <w:sz w:val="20"/>
          <w:szCs w:val="20"/>
        </w:rPr>
        <w:t>Convolucional</w:t>
      </w:r>
      <w:proofErr w:type="spellEnd"/>
      <w:r w:rsidRPr="00956BE5">
        <w:rPr>
          <w:sz w:val="20"/>
          <w:szCs w:val="20"/>
        </w:rPr>
        <w:t xml:space="preserve">, </w:t>
      </w:r>
      <w:r>
        <w:rPr>
          <w:sz w:val="20"/>
          <w:szCs w:val="20"/>
        </w:rPr>
        <w:t>R</w:t>
      </w:r>
      <w:r w:rsidRPr="00956BE5">
        <w:rPr>
          <w:sz w:val="20"/>
          <w:szCs w:val="20"/>
        </w:rPr>
        <w:t>econhecimento de objetos.</w:t>
      </w:r>
    </w:p>
    <w:p w14:paraId="05CE07C8" w14:textId="77777777" w:rsidR="00A7287C" w:rsidRPr="00096E65" w:rsidRDefault="00A7287C" w:rsidP="00A7287C">
      <w:pPr>
        <w:pBdr>
          <w:top w:val="nil"/>
          <w:left w:val="nil"/>
          <w:bottom w:val="nil"/>
          <w:right w:val="nil"/>
          <w:between w:val="nil"/>
        </w:pBdr>
        <w:ind w:hanging="2"/>
        <w:jc w:val="both"/>
        <w:rPr>
          <w:sz w:val="20"/>
          <w:szCs w:val="20"/>
        </w:rPr>
      </w:pPr>
    </w:p>
    <w:p w14:paraId="35A96D8F" w14:textId="77777777" w:rsidR="0016231D" w:rsidRPr="00063ACB" w:rsidRDefault="0016231D" w:rsidP="0016231D">
      <w:pPr>
        <w:jc w:val="center"/>
        <w:rPr>
          <w:b/>
          <w:i/>
          <w:sz w:val="20"/>
          <w:szCs w:val="20"/>
        </w:rPr>
      </w:pPr>
    </w:p>
    <w:p w14:paraId="1570652B" w14:textId="77777777" w:rsidR="00A7287C" w:rsidRPr="00D9446B" w:rsidRDefault="00A7287C" w:rsidP="00A7287C">
      <w:pPr>
        <w:keepNext/>
        <w:pBdr>
          <w:top w:val="nil"/>
          <w:left w:val="nil"/>
          <w:bottom w:val="nil"/>
          <w:right w:val="nil"/>
          <w:between w:val="nil"/>
        </w:pBdr>
        <w:ind w:hanging="2"/>
        <w:jc w:val="center"/>
        <w:rPr>
          <w:b/>
          <w:i/>
          <w:sz w:val="20"/>
          <w:szCs w:val="20"/>
          <w:lang w:val="en-US"/>
        </w:rPr>
      </w:pPr>
      <w:r w:rsidRPr="00956BE5">
        <w:rPr>
          <w:b/>
          <w:i/>
          <w:sz w:val="20"/>
          <w:szCs w:val="20"/>
          <w:lang w:val="en-US"/>
        </w:rPr>
        <w:t xml:space="preserve">CONVOLUTIONAL NEURAL NETWORKS IN MELANOMA DETECTION AID: A COMPARATIVE STUDY BETWEEN CLASSIFICATION MODELS </w:t>
      </w:r>
    </w:p>
    <w:p w14:paraId="142D5F26" w14:textId="77777777" w:rsidR="00B07A66" w:rsidRPr="00001533" w:rsidRDefault="00B07A66" w:rsidP="00C327FA">
      <w:pPr>
        <w:jc w:val="right"/>
        <w:rPr>
          <w:noProof/>
          <w:color w:val="FF0000"/>
          <w:sz w:val="20"/>
          <w:lang w:val="en-US"/>
        </w:rPr>
      </w:pPr>
    </w:p>
    <w:p w14:paraId="252FDA26" w14:textId="77777777" w:rsidR="00A7287C" w:rsidRPr="00D9446B" w:rsidRDefault="00A7287C" w:rsidP="00A7287C">
      <w:pPr>
        <w:ind w:hanging="2"/>
        <w:jc w:val="both"/>
        <w:rPr>
          <w:i/>
          <w:sz w:val="20"/>
          <w:szCs w:val="20"/>
          <w:lang w:val="en-US"/>
        </w:rPr>
      </w:pPr>
      <w:r w:rsidRPr="00D9446B">
        <w:rPr>
          <w:b/>
          <w:i/>
          <w:sz w:val="20"/>
          <w:szCs w:val="20"/>
          <w:lang w:val="en-US"/>
        </w:rPr>
        <w:t>ABSTRACT:</w:t>
      </w:r>
      <w:r w:rsidRPr="00D9446B">
        <w:rPr>
          <w:i/>
          <w:sz w:val="20"/>
          <w:szCs w:val="20"/>
          <w:lang w:val="en-US"/>
        </w:rPr>
        <w:t xml:space="preserve"> </w:t>
      </w:r>
      <w:r w:rsidRPr="00956BE5">
        <w:rPr>
          <w:i/>
          <w:sz w:val="20"/>
          <w:szCs w:val="20"/>
          <w:lang w:val="en-US"/>
        </w:rPr>
        <w:t>With the advancement of technology, new forms of detection employed such as the recognition of objects in images in a diagnostic system, giving new opportunities for professionals in the medical field and also giving several research options for an academic area. In this present work,</w:t>
      </w:r>
      <w:r>
        <w:rPr>
          <w:i/>
          <w:sz w:val="20"/>
          <w:szCs w:val="20"/>
          <w:lang w:val="en-US"/>
        </w:rPr>
        <w:t xml:space="preserve"> Convolutional Neural Networks </w:t>
      </w:r>
      <w:r w:rsidRPr="00956BE5">
        <w:rPr>
          <w:i/>
          <w:sz w:val="20"/>
          <w:szCs w:val="20"/>
          <w:lang w:val="en-US"/>
        </w:rPr>
        <w:t>were used where they were implemented and tested with accurate results for the early detection of skin cancer (melanoma), and tests and comparisons were performed to define the best behavior to aid in the detection of melanoma, they are, Resnet50 and VGG-F. In addition to the different architectures of conventional neural networks for sampling the results, we also use different metrics, where they are defined with a great foundation in defining the diagnosis, such as the ROC Curve.</w:t>
      </w:r>
    </w:p>
    <w:p w14:paraId="653050B0" w14:textId="77777777" w:rsidR="00F71619" w:rsidRPr="00CB2942" w:rsidRDefault="00F71619" w:rsidP="00C327FA">
      <w:pPr>
        <w:jc w:val="right"/>
        <w:rPr>
          <w:noProof/>
          <w:color w:val="FF0000"/>
          <w:sz w:val="20"/>
          <w:lang w:val="en-US"/>
        </w:rPr>
      </w:pPr>
    </w:p>
    <w:p w14:paraId="09944D3A" w14:textId="432E7087" w:rsidR="00F71619" w:rsidRPr="00CB2942" w:rsidRDefault="00F71619" w:rsidP="00C327FA">
      <w:pPr>
        <w:jc w:val="both"/>
        <w:rPr>
          <w:i/>
          <w:noProof/>
          <w:sz w:val="20"/>
          <w:lang w:val="en-US"/>
        </w:rPr>
      </w:pPr>
      <w:r w:rsidRPr="00CB2942">
        <w:rPr>
          <w:b/>
          <w:i/>
          <w:sz w:val="20"/>
          <w:lang w:val="en-US"/>
        </w:rPr>
        <w:t xml:space="preserve">KEYWORDS: </w:t>
      </w:r>
      <w:r w:rsidR="00A7287C" w:rsidRPr="00956BE5">
        <w:rPr>
          <w:i/>
          <w:sz w:val="20"/>
          <w:szCs w:val="20"/>
          <w:lang w:val="en-US"/>
        </w:rPr>
        <w:t>Classifier</w:t>
      </w:r>
      <w:r w:rsidR="00A7287C">
        <w:rPr>
          <w:i/>
          <w:sz w:val="20"/>
          <w:szCs w:val="20"/>
          <w:lang w:val="en-US"/>
        </w:rPr>
        <w:t>, Convolutional Neural Network, Object recognition</w:t>
      </w:r>
      <w:r w:rsidR="00F552D6" w:rsidRPr="00CB2942">
        <w:rPr>
          <w:i/>
          <w:sz w:val="20"/>
          <w:lang w:val="en-US"/>
        </w:rPr>
        <w:t>.</w:t>
      </w:r>
    </w:p>
    <w:p w14:paraId="19636305" w14:textId="77777777" w:rsidR="00F71619" w:rsidRPr="00CB2942" w:rsidRDefault="00F71619" w:rsidP="009543AB">
      <w:pPr>
        <w:ind w:left="-720"/>
        <w:jc w:val="right"/>
        <w:rPr>
          <w:noProof/>
          <w:color w:val="FF0000"/>
          <w:sz w:val="20"/>
          <w:lang w:val="en-US"/>
        </w:rPr>
      </w:pPr>
    </w:p>
    <w:p w14:paraId="14DA6C18" w14:textId="77777777" w:rsidR="00F71619" w:rsidRPr="00CB2942" w:rsidRDefault="00F71619" w:rsidP="009543AB">
      <w:pPr>
        <w:ind w:left="-720"/>
        <w:jc w:val="right"/>
        <w:rPr>
          <w:b/>
          <w:noProof/>
          <w:color w:val="FF0000"/>
          <w:sz w:val="20"/>
          <w:lang w:val="en-US"/>
        </w:rPr>
        <w:sectPr w:rsidR="00F71619" w:rsidRPr="00CB2942" w:rsidSect="00A7287C">
          <w:headerReference w:type="default" r:id="rId8"/>
          <w:footerReference w:type="default" r:id="rId9"/>
          <w:pgSz w:w="11906" w:h="16838"/>
          <w:pgMar w:top="1418" w:right="1021" w:bottom="1418" w:left="1021" w:header="709" w:footer="709" w:gutter="0"/>
          <w:pgNumType w:start="1"/>
          <w:cols w:space="708"/>
          <w:docGrid w:linePitch="360"/>
        </w:sectPr>
      </w:pPr>
    </w:p>
    <w:p w14:paraId="1A718DD1" w14:textId="77777777" w:rsidR="00F71619" w:rsidRPr="00C43F00" w:rsidRDefault="00F71619" w:rsidP="00C43F00">
      <w:pPr>
        <w:jc w:val="center"/>
        <w:rPr>
          <w:b/>
          <w:sz w:val="20"/>
          <w:szCs w:val="20"/>
        </w:rPr>
      </w:pPr>
      <w:r w:rsidRPr="00C43F00">
        <w:rPr>
          <w:b/>
          <w:sz w:val="20"/>
          <w:szCs w:val="20"/>
        </w:rPr>
        <w:t>INTRODUÇÃO</w:t>
      </w:r>
    </w:p>
    <w:p w14:paraId="115A4E24" w14:textId="77777777" w:rsidR="00F71619" w:rsidRDefault="00F71619" w:rsidP="00BD544D">
      <w:pPr>
        <w:jc w:val="right"/>
        <w:rPr>
          <w:noProof/>
          <w:color w:val="FF0000"/>
          <w:sz w:val="20"/>
        </w:rPr>
      </w:pPr>
    </w:p>
    <w:p w14:paraId="676FC356" w14:textId="77777777" w:rsidR="00A7287C" w:rsidRPr="00956BE5" w:rsidRDefault="00A7287C" w:rsidP="00A7287C">
      <w:pPr>
        <w:ind w:firstLine="720"/>
        <w:jc w:val="both"/>
        <w:rPr>
          <w:sz w:val="20"/>
          <w:szCs w:val="20"/>
        </w:rPr>
      </w:pPr>
      <w:r w:rsidRPr="00956BE5">
        <w:rPr>
          <w:sz w:val="20"/>
          <w:szCs w:val="20"/>
        </w:rPr>
        <w:t>De acordo com o Instituto Nacional de Câncer</w:t>
      </w:r>
      <w:r>
        <w:rPr>
          <w:sz w:val="20"/>
          <w:szCs w:val="20"/>
        </w:rPr>
        <w:t xml:space="preserve"> - INCA (2020</w:t>
      </w:r>
      <w:r w:rsidRPr="00956BE5">
        <w:rPr>
          <w:sz w:val="20"/>
          <w:szCs w:val="20"/>
        </w:rPr>
        <w:t>), o câncer de pele é um dos mais comuns, representando 30% de casos no Brasil. A melanoma te</w:t>
      </w:r>
      <w:r>
        <w:rPr>
          <w:sz w:val="20"/>
          <w:szCs w:val="20"/>
        </w:rPr>
        <w:t>m chamado a atenção</w:t>
      </w:r>
      <w:r w:rsidRPr="00956BE5">
        <w:rPr>
          <w:sz w:val="20"/>
          <w:szCs w:val="20"/>
        </w:rPr>
        <w:t xml:space="preserve"> devido ao seu grau de fatalidade, correspondendo a uma lesão que se </w:t>
      </w:r>
      <w:r>
        <w:rPr>
          <w:sz w:val="20"/>
          <w:szCs w:val="20"/>
        </w:rPr>
        <w:t xml:space="preserve">dá </w:t>
      </w:r>
      <w:r w:rsidRPr="00956BE5">
        <w:rPr>
          <w:sz w:val="20"/>
          <w:szCs w:val="20"/>
        </w:rPr>
        <w:t xml:space="preserve">decorrente pela falta da substância responsável pela coloração da pele.   </w:t>
      </w:r>
    </w:p>
    <w:p w14:paraId="45A5A863" w14:textId="77777777" w:rsidR="00A7287C" w:rsidRPr="00956BE5" w:rsidRDefault="00A7287C" w:rsidP="00A7287C">
      <w:pPr>
        <w:ind w:firstLine="720"/>
        <w:jc w:val="both"/>
        <w:rPr>
          <w:sz w:val="20"/>
          <w:szCs w:val="20"/>
        </w:rPr>
      </w:pPr>
      <w:r>
        <w:rPr>
          <w:sz w:val="20"/>
          <w:szCs w:val="20"/>
        </w:rPr>
        <w:t xml:space="preserve">No estudo apresentado em </w:t>
      </w:r>
      <w:r w:rsidRPr="00956BE5">
        <w:rPr>
          <w:sz w:val="20"/>
          <w:szCs w:val="20"/>
        </w:rPr>
        <w:t xml:space="preserve">INCA </w:t>
      </w:r>
      <w:r>
        <w:rPr>
          <w:sz w:val="20"/>
          <w:szCs w:val="20"/>
        </w:rPr>
        <w:t>(</w:t>
      </w:r>
      <w:r w:rsidRPr="00956BE5">
        <w:rPr>
          <w:sz w:val="20"/>
          <w:szCs w:val="20"/>
        </w:rPr>
        <w:t>20</w:t>
      </w:r>
      <w:r>
        <w:rPr>
          <w:sz w:val="20"/>
          <w:szCs w:val="20"/>
        </w:rPr>
        <w:t>20</w:t>
      </w:r>
      <w:r w:rsidRPr="00956BE5">
        <w:rPr>
          <w:sz w:val="20"/>
          <w:szCs w:val="20"/>
        </w:rPr>
        <w:t>)</w:t>
      </w:r>
      <w:r>
        <w:rPr>
          <w:sz w:val="20"/>
          <w:szCs w:val="20"/>
        </w:rPr>
        <w:t>,</w:t>
      </w:r>
      <w:r w:rsidRPr="00956BE5">
        <w:rPr>
          <w:sz w:val="20"/>
          <w:szCs w:val="20"/>
        </w:rPr>
        <w:t xml:space="preserve"> indicava que 6.260 novos casos de melanoma seriam diagnosticados entre 2018 e 2019 no Brasil. O melanoma é um tipo de câncer de pele que atinge os melanócitos, células produtoras de melanina, e pode levar à morte devido à grande possibilidade de metástase. Mesmo assim, os brasileiros têm pouca informação sobre a doença. É o que aponta uma pesquisa inédita encomendada pela Bristol-Myers Squibb para o Instituto Datafolha que revelou que 78% da população brasileira não sabe o que é melanoma (NOTÍCIAS E NEGÓCIOS, 2018). </w:t>
      </w:r>
    </w:p>
    <w:p w14:paraId="7F39B840" w14:textId="77777777" w:rsidR="00A7287C" w:rsidRPr="00956BE5" w:rsidRDefault="00A7287C" w:rsidP="00A7287C">
      <w:pPr>
        <w:ind w:firstLine="720"/>
        <w:jc w:val="both"/>
        <w:rPr>
          <w:sz w:val="20"/>
          <w:szCs w:val="20"/>
        </w:rPr>
      </w:pPr>
      <w:r w:rsidRPr="00956BE5">
        <w:rPr>
          <w:sz w:val="20"/>
          <w:szCs w:val="20"/>
        </w:rPr>
        <w:t xml:space="preserve">Técnicas como </w:t>
      </w:r>
      <w:proofErr w:type="spellStart"/>
      <w:r w:rsidRPr="00956BE5">
        <w:rPr>
          <w:sz w:val="20"/>
          <w:szCs w:val="20"/>
        </w:rPr>
        <w:t>dermatoscopia</w:t>
      </w:r>
      <w:proofErr w:type="spellEnd"/>
      <w:r w:rsidRPr="00956BE5">
        <w:rPr>
          <w:sz w:val="20"/>
          <w:szCs w:val="20"/>
        </w:rPr>
        <w:t xml:space="preserve"> com algoritmos de classificação, microscopia confocal de refletância e </w:t>
      </w:r>
      <w:proofErr w:type="spellStart"/>
      <w:r w:rsidRPr="00956BE5">
        <w:rPr>
          <w:sz w:val="20"/>
          <w:szCs w:val="20"/>
        </w:rPr>
        <w:t>teledermatologia</w:t>
      </w:r>
      <w:proofErr w:type="spellEnd"/>
      <w:r w:rsidRPr="00956BE5">
        <w:rPr>
          <w:sz w:val="20"/>
          <w:szCs w:val="20"/>
        </w:rPr>
        <w:t xml:space="preserve"> têm sido relatadas para melhorar a precisão do diagnóstico de Melanoma Maligno (MM). No entanto, a precisão do diagnóstico ainda depende do grau de experiência dos examinadores e o equipamento necessário é caro. Um grande número de aplicativos de smartphone para detecção de MM foi lançado recentemente. No entanto, há poucas evidências de validação clínica. </w:t>
      </w:r>
      <w:r>
        <w:rPr>
          <w:sz w:val="20"/>
          <w:szCs w:val="20"/>
        </w:rPr>
        <w:t>N</w:t>
      </w:r>
      <w:r w:rsidRPr="00956BE5">
        <w:rPr>
          <w:sz w:val="20"/>
          <w:szCs w:val="20"/>
        </w:rPr>
        <w:t xml:space="preserve">o trabalho de </w:t>
      </w:r>
      <w:proofErr w:type="spellStart"/>
      <w:r w:rsidRPr="00956BE5">
        <w:rPr>
          <w:sz w:val="20"/>
          <w:szCs w:val="20"/>
        </w:rPr>
        <w:t>Kassiano</w:t>
      </w:r>
      <w:proofErr w:type="spellEnd"/>
      <w:r>
        <w:rPr>
          <w:sz w:val="20"/>
          <w:szCs w:val="20"/>
        </w:rPr>
        <w:t xml:space="preserve"> (2015)</w:t>
      </w:r>
      <w:r w:rsidRPr="00956BE5">
        <w:rPr>
          <w:sz w:val="20"/>
          <w:szCs w:val="20"/>
        </w:rPr>
        <w:t>, autor realiza a revisão de 39 aplicativos que abordavam questões de câncer de pele</w:t>
      </w:r>
      <w:r>
        <w:rPr>
          <w:sz w:val="20"/>
          <w:szCs w:val="20"/>
        </w:rPr>
        <w:t>,</w:t>
      </w:r>
      <w:r w:rsidRPr="00956BE5">
        <w:rPr>
          <w:sz w:val="20"/>
          <w:szCs w:val="20"/>
        </w:rPr>
        <w:t xml:space="preserve"> 19 envolveram fotografia de smartphone e 4 forneceram uma estimativa da probabilidade de malignidade. Nenhum desses aplicativos foi avaliado quanto à precisão do diagnóstico. Compreensivelmente, há uma preocupação sobre os possíveis danos aos pacientes que aplicativ</w:t>
      </w:r>
      <w:r>
        <w:rPr>
          <w:sz w:val="20"/>
          <w:szCs w:val="20"/>
        </w:rPr>
        <w:t>os mal projetados, imprecisos e</w:t>
      </w:r>
      <w:r w:rsidRPr="00956BE5">
        <w:rPr>
          <w:sz w:val="20"/>
          <w:szCs w:val="20"/>
        </w:rPr>
        <w:t xml:space="preserve">/ou enganosos podem causar (KASSIANO, 2015). </w:t>
      </w:r>
    </w:p>
    <w:p w14:paraId="645E6ABB" w14:textId="77777777" w:rsidR="00A7287C" w:rsidRPr="00956BE5" w:rsidRDefault="00A7287C" w:rsidP="00A7287C">
      <w:pPr>
        <w:ind w:firstLine="720"/>
        <w:jc w:val="both"/>
        <w:rPr>
          <w:sz w:val="20"/>
          <w:szCs w:val="20"/>
        </w:rPr>
      </w:pPr>
      <w:r w:rsidRPr="00956BE5">
        <w:rPr>
          <w:sz w:val="20"/>
          <w:szCs w:val="20"/>
        </w:rPr>
        <w:t xml:space="preserve">Em 2018, </w:t>
      </w:r>
      <w:proofErr w:type="spellStart"/>
      <w:r w:rsidRPr="00956BE5">
        <w:rPr>
          <w:sz w:val="20"/>
          <w:szCs w:val="20"/>
        </w:rPr>
        <w:t>Haenssle</w:t>
      </w:r>
      <w:proofErr w:type="spellEnd"/>
      <w:r w:rsidRPr="00956BE5">
        <w:rPr>
          <w:sz w:val="20"/>
          <w:szCs w:val="20"/>
        </w:rPr>
        <w:t xml:space="preserve"> et al. (2018), utilizaram uma (</w:t>
      </w:r>
      <w:proofErr w:type="spellStart"/>
      <w:r w:rsidRPr="002D6D26">
        <w:rPr>
          <w:i/>
          <w:sz w:val="20"/>
          <w:szCs w:val="20"/>
        </w:rPr>
        <w:t>Convolutional</w:t>
      </w:r>
      <w:proofErr w:type="spellEnd"/>
      <w:r w:rsidRPr="002D6D26">
        <w:rPr>
          <w:i/>
          <w:sz w:val="20"/>
          <w:szCs w:val="20"/>
        </w:rPr>
        <w:t xml:space="preserve"> Neural Network</w:t>
      </w:r>
      <w:r w:rsidRPr="00956BE5">
        <w:rPr>
          <w:sz w:val="20"/>
          <w:szCs w:val="20"/>
        </w:rPr>
        <w:t xml:space="preserve"> ou CNN) profunda para </w:t>
      </w:r>
      <w:r w:rsidRPr="00956BE5">
        <w:rPr>
          <w:sz w:val="20"/>
          <w:szCs w:val="20"/>
        </w:rPr>
        <w:lastRenderedPageBreak/>
        <w:t xml:space="preserve">classificar uma categoria diagnóstica binária de imagens </w:t>
      </w:r>
      <w:proofErr w:type="spellStart"/>
      <w:r w:rsidRPr="00956BE5">
        <w:rPr>
          <w:sz w:val="20"/>
          <w:szCs w:val="20"/>
        </w:rPr>
        <w:t>melanocíticas</w:t>
      </w:r>
      <w:proofErr w:type="spellEnd"/>
      <w:r w:rsidRPr="00956BE5">
        <w:rPr>
          <w:sz w:val="20"/>
          <w:szCs w:val="20"/>
        </w:rPr>
        <w:t xml:space="preserve"> da </w:t>
      </w:r>
      <w:proofErr w:type="spellStart"/>
      <w:r w:rsidRPr="00956BE5">
        <w:rPr>
          <w:sz w:val="20"/>
          <w:szCs w:val="20"/>
        </w:rPr>
        <w:t>dermatoscopia</w:t>
      </w:r>
      <w:proofErr w:type="spellEnd"/>
      <w:r w:rsidRPr="00956BE5">
        <w:rPr>
          <w:sz w:val="20"/>
          <w:szCs w:val="20"/>
        </w:rPr>
        <w:t xml:space="preserve">. A arquitetura </w:t>
      </w:r>
      <w:proofErr w:type="spellStart"/>
      <w:r w:rsidRPr="002D6D26">
        <w:rPr>
          <w:i/>
          <w:sz w:val="20"/>
          <w:szCs w:val="20"/>
        </w:rPr>
        <w:t>Inception</w:t>
      </w:r>
      <w:proofErr w:type="spellEnd"/>
      <w:r w:rsidRPr="00956BE5">
        <w:rPr>
          <w:sz w:val="20"/>
          <w:szCs w:val="20"/>
        </w:rPr>
        <w:t xml:space="preserve"> v4 CNN do Google foi treinada e validada usando imagens </w:t>
      </w:r>
      <w:proofErr w:type="spellStart"/>
      <w:r w:rsidRPr="00956BE5">
        <w:rPr>
          <w:sz w:val="20"/>
          <w:szCs w:val="20"/>
        </w:rPr>
        <w:t>dermatoscópicas</w:t>
      </w:r>
      <w:proofErr w:type="spellEnd"/>
      <w:r w:rsidRPr="00956BE5">
        <w:rPr>
          <w:sz w:val="20"/>
          <w:szCs w:val="20"/>
        </w:rPr>
        <w:t xml:space="preserve"> e diagnósticos correspondentes. Em um estudo transversal comparativo com leitor, foi usado um conjunto de teste de 100 imagens e relataram a acurácia de 86,6% para a classificação da lesão.</w:t>
      </w:r>
    </w:p>
    <w:p w14:paraId="15316EF7" w14:textId="77777777" w:rsidR="00A7287C" w:rsidRPr="00956BE5" w:rsidRDefault="00A7287C" w:rsidP="00A7287C">
      <w:pPr>
        <w:ind w:firstLine="720"/>
        <w:jc w:val="both"/>
        <w:rPr>
          <w:sz w:val="20"/>
          <w:szCs w:val="20"/>
        </w:rPr>
      </w:pPr>
      <w:r w:rsidRPr="00956BE5">
        <w:rPr>
          <w:sz w:val="20"/>
          <w:szCs w:val="20"/>
        </w:rPr>
        <w:t xml:space="preserve">Outro trabalho correlato pode ser encontrado na proposta de </w:t>
      </w:r>
      <w:proofErr w:type="spellStart"/>
      <w:r w:rsidRPr="00956BE5">
        <w:rPr>
          <w:sz w:val="20"/>
          <w:szCs w:val="20"/>
        </w:rPr>
        <w:t>Majtner</w:t>
      </w:r>
      <w:proofErr w:type="spellEnd"/>
      <w:r w:rsidRPr="00956BE5">
        <w:rPr>
          <w:sz w:val="20"/>
          <w:szCs w:val="20"/>
        </w:rPr>
        <w:t xml:space="preserve"> et al. (2016) que desenvolveram uma abordagem de reconhecimento de le</w:t>
      </w:r>
      <w:r>
        <w:rPr>
          <w:sz w:val="20"/>
          <w:szCs w:val="20"/>
        </w:rPr>
        <w:t xml:space="preserve">sões de pele com uma combinação </w:t>
      </w:r>
      <w:r w:rsidRPr="00956BE5">
        <w:rPr>
          <w:sz w:val="20"/>
          <w:szCs w:val="20"/>
        </w:rPr>
        <w:t xml:space="preserve">de redes </w:t>
      </w:r>
      <w:proofErr w:type="spellStart"/>
      <w:r w:rsidRPr="00956BE5">
        <w:rPr>
          <w:sz w:val="20"/>
          <w:szCs w:val="20"/>
        </w:rPr>
        <w:t>convolucionais</w:t>
      </w:r>
      <w:proofErr w:type="spellEnd"/>
      <w:r w:rsidRPr="00956BE5">
        <w:rPr>
          <w:sz w:val="20"/>
          <w:szCs w:val="20"/>
        </w:rPr>
        <w:t xml:space="preserve"> e recursos convencionais de classificação. Na etapa de extração de características essa proposta sugere o uso da arquitetura de convolução </w:t>
      </w:r>
      <w:proofErr w:type="spellStart"/>
      <w:r w:rsidRPr="002D6D26">
        <w:rPr>
          <w:i/>
          <w:sz w:val="20"/>
          <w:szCs w:val="20"/>
        </w:rPr>
        <w:t>Alexnet</w:t>
      </w:r>
      <w:proofErr w:type="spellEnd"/>
      <w:r w:rsidRPr="00956BE5">
        <w:rPr>
          <w:sz w:val="20"/>
          <w:szCs w:val="20"/>
        </w:rPr>
        <w:t xml:space="preserve"> </w:t>
      </w:r>
      <w:proofErr w:type="spellStart"/>
      <w:r w:rsidRPr="00956BE5">
        <w:rPr>
          <w:sz w:val="20"/>
          <w:szCs w:val="20"/>
        </w:rPr>
        <w:t>pré</w:t>
      </w:r>
      <w:proofErr w:type="spellEnd"/>
      <w:r w:rsidRPr="00956BE5">
        <w:rPr>
          <w:sz w:val="20"/>
          <w:szCs w:val="20"/>
        </w:rPr>
        <w:t>-treinada. Nesse trabalho, as estimativas de dados são dadas pelas últimas camadas dessa arquitetura. Esses são classificados utilizando o algoritmo SVM, atingindo uma acurácia de 80,5%. Essa abordagem desconsidera as características espaciais do melanoma na extração de características, por utilizar modelos treinados com imagens diversas.</w:t>
      </w:r>
    </w:p>
    <w:p w14:paraId="247AA3D8" w14:textId="77777777" w:rsidR="00A7287C" w:rsidRPr="00096E65" w:rsidRDefault="00A7287C" w:rsidP="00A7287C">
      <w:pPr>
        <w:ind w:firstLine="720"/>
        <w:jc w:val="both"/>
        <w:rPr>
          <w:sz w:val="20"/>
          <w:szCs w:val="20"/>
        </w:rPr>
      </w:pPr>
      <w:r w:rsidRPr="00956BE5">
        <w:rPr>
          <w:sz w:val="20"/>
          <w:szCs w:val="20"/>
        </w:rPr>
        <w:t xml:space="preserve">O processo de reconhecimento automático de elementos como a presente característica da doença melanoma na imagem, é algo que possui uma semelhança entre as lesões de melanoma e não melanoma. Essas correlações tornam o reconhecimento da doença complexo. Nesse sentido, o presente trabalho apresenta um estudo comparativo entre diferentes arquiteturas de Redes Neurais </w:t>
      </w:r>
      <w:proofErr w:type="spellStart"/>
      <w:r w:rsidRPr="00956BE5">
        <w:rPr>
          <w:sz w:val="20"/>
          <w:szCs w:val="20"/>
        </w:rPr>
        <w:t>Convolucionais</w:t>
      </w:r>
      <w:proofErr w:type="spellEnd"/>
      <w:r w:rsidRPr="00956BE5">
        <w:rPr>
          <w:sz w:val="20"/>
          <w:szCs w:val="20"/>
        </w:rPr>
        <w:t xml:space="preserve"> na detecção de melanoma, onde fo</w:t>
      </w:r>
      <w:r>
        <w:rPr>
          <w:sz w:val="20"/>
          <w:szCs w:val="20"/>
        </w:rPr>
        <w:t xml:space="preserve">ram utilizadas as arquiteturas </w:t>
      </w:r>
      <w:r w:rsidRPr="00956BE5">
        <w:rPr>
          <w:sz w:val="20"/>
          <w:szCs w:val="20"/>
        </w:rPr>
        <w:t>Resnet50 e VGG-F (</w:t>
      </w:r>
      <w:r w:rsidRPr="002D6D26">
        <w:rPr>
          <w:i/>
          <w:sz w:val="20"/>
          <w:szCs w:val="20"/>
        </w:rPr>
        <w:t xml:space="preserve">Visual </w:t>
      </w:r>
      <w:proofErr w:type="spellStart"/>
      <w:r w:rsidRPr="002D6D26">
        <w:rPr>
          <w:i/>
          <w:sz w:val="20"/>
          <w:szCs w:val="20"/>
        </w:rPr>
        <w:t>Geometry</w:t>
      </w:r>
      <w:proofErr w:type="spellEnd"/>
      <w:r w:rsidRPr="002D6D26">
        <w:rPr>
          <w:i/>
          <w:sz w:val="20"/>
          <w:szCs w:val="20"/>
        </w:rPr>
        <w:t xml:space="preserve"> </w:t>
      </w:r>
      <w:proofErr w:type="spellStart"/>
      <w:r w:rsidRPr="002D6D26">
        <w:rPr>
          <w:i/>
          <w:sz w:val="20"/>
          <w:szCs w:val="20"/>
        </w:rPr>
        <w:t>Group</w:t>
      </w:r>
      <w:proofErr w:type="spellEnd"/>
      <w:r w:rsidRPr="002D6D26">
        <w:rPr>
          <w:i/>
          <w:sz w:val="20"/>
          <w:szCs w:val="20"/>
        </w:rPr>
        <w:t>- Fast</w:t>
      </w:r>
      <w:r w:rsidRPr="00956BE5">
        <w:rPr>
          <w:sz w:val="20"/>
          <w:szCs w:val="20"/>
        </w:rPr>
        <w:t>).</w:t>
      </w:r>
      <w:r>
        <w:rPr>
          <w:sz w:val="20"/>
          <w:szCs w:val="20"/>
        </w:rPr>
        <w:t xml:space="preserve"> </w:t>
      </w:r>
      <w:r w:rsidRPr="00956BE5">
        <w:rPr>
          <w:sz w:val="20"/>
          <w:szCs w:val="20"/>
        </w:rPr>
        <w:t>O desempenho das diferentes arquiteturas foi avaliado utilizando as métricas de acurácia, precisão, recall, F1 e Curva ROC (</w:t>
      </w:r>
      <w:proofErr w:type="spellStart"/>
      <w:r w:rsidRPr="002D6D26">
        <w:rPr>
          <w:i/>
          <w:sz w:val="20"/>
          <w:szCs w:val="20"/>
        </w:rPr>
        <w:t>Reciever</w:t>
      </w:r>
      <w:proofErr w:type="spellEnd"/>
      <w:r w:rsidRPr="002D6D26">
        <w:rPr>
          <w:i/>
          <w:sz w:val="20"/>
          <w:szCs w:val="20"/>
        </w:rPr>
        <w:t xml:space="preserve"> </w:t>
      </w:r>
      <w:proofErr w:type="spellStart"/>
      <w:r w:rsidRPr="002D6D26">
        <w:rPr>
          <w:i/>
          <w:sz w:val="20"/>
          <w:szCs w:val="20"/>
        </w:rPr>
        <w:t>Operating</w:t>
      </w:r>
      <w:proofErr w:type="spellEnd"/>
      <w:r w:rsidRPr="002D6D26">
        <w:rPr>
          <w:i/>
          <w:sz w:val="20"/>
          <w:szCs w:val="20"/>
        </w:rPr>
        <w:t xml:space="preserve"> </w:t>
      </w:r>
      <w:proofErr w:type="spellStart"/>
      <w:r w:rsidRPr="002D6D26">
        <w:rPr>
          <w:i/>
          <w:sz w:val="20"/>
          <w:szCs w:val="20"/>
        </w:rPr>
        <w:t>Characteristic</w:t>
      </w:r>
      <w:proofErr w:type="spellEnd"/>
      <w:r w:rsidRPr="00956BE5">
        <w:rPr>
          <w:sz w:val="20"/>
          <w:szCs w:val="20"/>
        </w:rPr>
        <w:t>).</w:t>
      </w:r>
    </w:p>
    <w:p w14:paraId="7B42E828" w14:textId="77777777" w:rsidR="00A7287C" w:rsidRDefault="00A7287C" w:rsidP="004E7EC6">
      <w:pPr>
        <w:ind w:firstLine="567"/>
        <w:jc w:val="both"/>
        <w:rPr>
          <w:sz w:val="20"/>
          <w:szCs w:val="20"/>
        </w:rPr>
      </w:pPr>
    </w:p>
    <w:p w14:paraId="0443D112" w14:textId="77777777" w:rsidR="00A7287C" w:rsidRPr="00096E65" w:rsidRDefault="00A7287C" w:rsidP="00A7287C">
      <w:pPr>
        <w:ind w:hanging="2"/>
        <w:jc w:val="center"/>
        <w:rPr>
          <w:b/>
          <w:bCs/>
          <w:sz w:val="20"/>
          <w:szCs w:val="20"/>
        </w:rPr>
      </w:pPr>
      <w:r w:rsidRPr="00096E65">
        <w:rPr>
          <w:b/>
          <w:bCs/>
          <w:sz w:val="20"/>
          <w:szCs w:val="20"/>
        </w:rPr>
        <w:t>REFERENCIAL TEÓRICO</w:t>
      </w:r>
    </w:p>
    <w:p w14:paraId="71D60F6B" w14:textId="77777777" w:rsidR="00A7287C" w:rsidRDefault="00A7287C" w:rsidP="004E7EC6">
      <w:pPr>
        <w:ind w:firstLine="567"/>
        <w:jc w:val="both"/>
        <w:rPr>
          <w:sz w:val="20"/>
          <w:szCs w:val="20"/>
        </w:rPr>
      </w:pPr>
    </w:p>
    <w:p w14:paraId="4F443CA8" w14:textId="77777777" w:rsidR="00A7287C" w:rsidRDefault="00A7287C" w:rsidP="00A7287C">
      <w:pPr>
        <w:keepNext/>
        <w:pBdr>
          <w:top w:val="nil"/>
          <w:left w:val="nil"/>
          <w:bottom w:val="nil"/>
          <w:right w:val="nil"/>
          <w:between w:val="nil"/>
        </w:pBdr>
        <w:ind w:firstLine="720"/>
        <w:jc w:val="both"/>
        <w:rPr>
          <w:sz w:val="20"/>
          <w:szCs w:val="20"/>
        </w:rPr>
      </w:pPr>
      <w:r w:rsidRPr="00956BE5">
        <w:rPr>
          <w:sz w:val="20"/>
          <w:szCs w:val="20"/>
        </w:rPr>
        <w:t>O melanoma maligno é um tipo de câncer de pele causado pela multiplicação anormal de células produtoras de pigmentos que dão cor à pele. De acordo com o Instituto Nacional de Câncer (INCA</w:t>
      </w:r>
      <w:r>
        <w:rPr>
          <w:sz w:val="20"/>
          <w:szCs w:val="20"/>
        </w:rPr>
        <w:t>, 2020</w:t>
      </w:r>
      <w:r w:rsidRPr="00956BE5">
        <w:rPr>
          <w:sz w:val="20"/>
          <w:szCs w:val="20"/>
        </w:rPr>
        <w:t xml:space="preserve">) o Melanoma representa cerca de 95% de todas as mortes envolvendo câncer de pele, e quando descoberto no seu estágio inicial, pode ser facilmente curado. </w:t>
      </w:r>
    </w:p>
    <w:p w14:paraId="07D7E562" w14:textId="77777777" w:rsidR="00A7287C" w:rsidRDefault="00A7287C" w:rsidP="00A7287C">
      <w:pPr>
        <w:keepNext/>
        <w:pBdr>
          <w:top w:val="nil"/>
          <w:left w:val="nil"/>
          <w:bottom w:val="nil"/>
          <w:right w:val="nil"/>
          <w:between w:val="nil"/>
        </w:pBdr>
        <w:ind w:firstLine="720"/>
        <w:jc w:val="both"/>
        <w:rPr>
          <w:sz w:val="20"/>
          <w:szCs w:val="20"/>
        </w:rPr>
      </w:pPr>
      <w:r w:rsidRPr="00956BE5">
        <w:rPr>
          <w:sz w:val="20"/>
          <w:szCs w:val="20"/>
        </w:rPr>
        <w:t>Ainda não se sabe ao certo o que pode originar o câncer de pele, mas alguns fatores de risco, tais como exposição ao sol, tonalidades mais claras da pele com presença de pintas, incidência familiar e histórico pessoal são conhecidos. O Melanoma se dá a partir de uma mancha já existente ou de uma nova lesão (Fig</w:t>
      </w:r>
      <w:r>
        <w:rPr>
          <w:sz w:val="20"/>
          <w:szCs w:val="20"/>
        </w:rPr>
        <w:t>.</w:t>
      </w:r>
      <w:r w:rsidRPr="00956BE5">
        <w:rPr>
          <w:sz w:val="20"/>
          <w:szCs w:val="20"/>
        </w:rPr>
        <w:t xml:space="preserve"> 1 e 2). Caso haja suspeita da incidência do tumor, o dermatologista tem uma série de técnicas para auxiliar no diagnóstico. Uma das mais comuns é a </w:t>
      </w:r>
      <w:proofErr w:type="spellStart"/>
      <w:r w:rsidRPr="00956BE5">
        <w:rPr>
          <w:sz w:val="20"/>
          <w:szCs w:val="20"/>
        </w:rPr>
        <w:t>derm</w:t>
      </w:r>
      <w:r>
        <w:rPr>
          <w:sz w:val="20"/>
          <w:szCs w:val="20"/>
        </w:rPr>
        <w:t>atoscopia</w:t>
      </w:r>
      <w:proofErr w:type="spellEnd"/>
      <w:r>
        <w:rPr>
          <w:sz w:val="20"/>
          <w:szCs w:val="20"/>
        </w:rPr>
        <w:t xml:space="preserve"> aumenta a acurácia do </w:t>
      </w:r>
      <w:r w:rsidRPr="00956BE5">
        <w:rPr>
          <w:sz w:val="20"/>
          <w:szCs w:val="20"/>
        </w:rPr>
        <w:t>diagnóstico e ajuda na diferenciação de lesão benignas de lesões cancerosas (INCA, 2020).</w:t>
      </w:r>
    </w:p>
    <w:p w14:paraId="008786BF" w14:textId="77777777" w:rsidR="00A7287C" w:rsidRDefault="00A7287C" w:rsidP="00A7287C">
      <w:pPr>
        <w:keepNext/>
        <w:pBdr>
          <w:top w:val="nil"/>
          <w:left w:val="nil"/>
          <w:bottom w:val="nil"/>
          <w:right w:val="nil"/>
          <w:between w:val="nil"/>
        </w:pBdr>
        <w:ind w:firstLine="720"/>
        <w:jc w:val="both"/>
        <w:rPr>
          <w:sz w:val="20"/>
          <w:szCs w:val="20"/>
        </w:rPr>
      </w:pPr>
      <w:r w:rsidRPr="002D6D26">
        <w:rPr>
          <w:sz w:val="20"/>
          <w:szCs w:val="20"/>
        </w:rPr>
        <w:t>Redes Neurais Artificiais fazem parte de uma subárea de Inteligência Artificial (</w:t>
      </w:r>
      <w:r>
        <w:rPr>
          <w:sz w:val="20"/>
          <w:szCs w:val="20"/>
        </w:rPr>
        <w:t>IA</w:t>
      </w:r>
      <w:r w:rsidRPr="002D6D26">
        <w:rPr>
          <w:sz w:val="20"/>
          <w:szCs w:val="20"/>
        </w:rPr>
        <w:t xml:space="preserve">) que inspirada no cérebro humano, tenta criar modelos matemáticos para processar a informação e ou imagens, sendo capazes de </w:t>
      </w:r>
      <w:r w:rsidRPr="002D6D26">
        <w:rPr>
          <w:sz w:val="20"/>
          <w:szCs w:val="20"/>
        </w:rPr>
        <w:t>reconhecer padrões das informações processadas e aprender de alguma forma (CORTIZ, 2020).</w:t>
      </w:r>
    </w:p>
    <w:p w14:paraId="6A48EBF5" w14:textId="77777777" w:rsidR="00A7287C" w:rsidRDefault="00A7287C" w:rsidP="00A7287C">
      <w:pPr>
        <w:keepNext/>
        <w:pBdr>
          <w:top w:val="nil"/>
          <w:left w:val="nil"/>
          <w:bottom w:val="nil"/>
          <w:right w:val="nil"/>
          <w:between w:val="nil"/>
        </w:pBdr>
        <w:ind w:firstLine="720"/>
        <w:jc w:val="both"/>
        <w:rPr>
          <w:sz w:val="20"/>
          <w:szCs w:val="20"/>
        </w:rPr>
      </w:pPr>
    </w:p>
    <w:p w14:paraId="0A90F40B" w14:textId="77777777" w:rsidR="00A7287C" w:rsidRPr="002D6D26" w:rsidRDefault="00A7287C" w:rsidP="00A7287C">
      <w:pPr>
        <w:ind w:hanging="2"/>
        <w:rPr>
          <w:sz w:val="20"/>
          <w:szCs w:val="20"/>
        </w:rPr>
      </w:pPr>
      <w:r w:rsidRPr="002D6D26">
        <w:rPr>
          <w:sz w:val="20"/>
          <w:szCs w:val="20"/>
        </w:rPr>
        <w:t>Figura 1: Lesões benignas.</w:t>
      </w:r>
      <w:r w:rsidRPr="002D6D26">
        <w:rPr>
          <w:noProof/>
          <w:sz w:val="20"/>
          <w:szCs w:val="20"/>
        </w:rPr>
        <w:drawing>
          <wp:inline distT="114300" distB="114300" distL="114300" distR="114300" wp14:anchorId="2DAD3B9F" wp14:editId="69D509A4">
            <wp:extent cx="2871153" cy="1760612"/>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871153" cy="1760612"/>
                    </a:xfrm>
                    <a:prstGeom prst="rect">
                      <a:avLst/>
                    </a:prstGeom>
                    <a:ln/>
                  </pic:spPr>
                </pic:pic>
              </a:graphicData>
            </a:graphic>
          </wp:inline>
        </w:drawing>
      </w:r>
    </w:p>
    <w:p w14:paraId="75EF075C" w14:textId="77777777" w:rsidR="00A7287C" w:rsidRPr="002D6D26" w:rsidRDefault="00A7287C" w:rsidP="00A7287C">
      <w:pPr>
        <w:ind w:hanging="2"/>
        <w:jc w:val="both"/>
        <w:rPr>
          <w:sz w:val="20"/>
          <w:szCs w:val="20"/>
        </w:rPr>
      </w:pPr>
      <w:r w:rsidRPr="002D6D26">
        <w:rPr>
          <w:sz w:val="20"/>
          <w:szCs w:val="20"/>
        </w:rPr>
        <w:t>Fonte: Melanoma Brasil,</w:t>
      </w:r>
      <w:r>
        <w:rPr>
          <w:sz w:val="20"/>
          <w:szCs w:val="20"/>
        </w:rPr>
        <w:t xml:space="preserve"> 2020.</w:t>
      </w:r>
    </w:p>
    <w:p w14:paraId="6DFA4B8E" w14:textId="77777777" w:rsidR="00A7287C" w:rsidRDefault="00A7287C" w:rsidP="00A7287C">
      <w:pPr>
        <w:keepNext/>
        <w:pBdr>
          <w:top w:val="nil"/>
          <w:left w:val="nil"/>
          <w:bottom w:val="nil"/>
          <w:right w:val="nil"/>
          <w:between w:val="nil"/>
        </w:pBdr>
        <w:ind w:firstLine="720"/>
        <w:jc w:val="both"/>
        <w:rPr>
          <w:sz w:val="20"/>
          <w:szCs w:val="20"/>
        </w:rPr>
      </w:pPr>
    </w:p>
    <w:p w14:paraId="36317F99" w14:textId="77777777" w:rsidR="00A7287C" w:rsidRPr="002D6D26" w:rsidRDefault="00A7287C" w:rsidP="00A7287C">
      <w:pPr>
        <w:ind w:hanging="2"/>
        <w:jc w:val="both"/>
        <w:rPr>
          <w:sz w:val="20"/>
          <w:szCs w:val="20"/>
        </w:rPr>
      </w:pPr>
      <w:r w:rsidRPr="002D6D26">
        <w:rPr>
          <w:sz w:val="20"/>
          <w:szCs w:val="20"/>
        </w:rPr>
        <w:t>Figura 2: Lesões maligna (câncer de pele - melanoma).</w:t>
      </w:r>
    </w:p>
    <w:p w14:paraId="23F8D18C" w14:textId="77777777" w:rsidR="00A7287C" w:rsidRPr="002D6D26" w:rsidRDefault="00A7287C" w:rsidP="00A7287C">
      <w:pPr>
        <w:ind w:hanging="2"/>
        <w:jc w:val="center"/>
        <w:rPr>
          <w:sz w:val="20"/>
          <w:szCs w:val="20"/>
        </w:rPr>
      </w:pPr>
      <w:r w:rsidRPr="002D6D26">
        <w:rPr>
          <w:noProof/>
          <w:sz w:val="20"/>
          <w:szCs w:val="20"/>
        </w:rPr>
        <w:drawing>
          <wp:inline distT="114300" distB="114300" distL="114300" distR="114300" wp14:anchorId="2CDFD257" wp14:editId="21950D74">
            <wp:extent cx="2928303" cy="1856747"/>
            <wp:effectExtent l="0" t="0" r="0" b="0"/>
            <wp:docPr id="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b="7862"/>
                    <a:stretch>
                      <a:fillRect/>
                    </a:stretch>
                  </pic:blipFill>
                  <pic:spPr>
                    <a:xfrm>
                      <a:off x="0" y="0"/>
                      <a:ext cx="2928303" cy="1856747"/>
                    </a:xfrm>
                    <a:prstGeom prst="rect">
                      <a:avLst/>
                    </a:prstGeom>
                    <a:ln/>
                  </pic:spPr>
                </pic:pic>
              </a:graphicData>
            </a:graphic>
          </wp:inline>
        </w:drawing>
      </w:r>
    </w:p>
    <w:p w14:paraId="1B8BADD8" w14:textId="77777777" w:rsidR="00A7287C" w:rsidRPr="002D6D26" w:rsidRDefault="00A7287C" w:rsidP="00A7287C">
      <w:pPr>
        <w:ind w:hanging="2"/>
        <w:jc w:val="both"/>
        <w:rPr>
          <w:sz w:val="20"/>
          <w:szCs w:val="20"/>
        </w:rPr>
      </w:pPr>
      <w:r w:rsidRPr="002D6D26">
        <w:rPr>
          <w:sz w:val="20"/>
          <w:szCs w:val="20"/>
        </w:rPr>
        <w:t>Fonte: Melanoma Brasil,</w:t>
      </w:r>
      <w:r>
        <w:rPr>
          <w:sz w:val="20"/>
          <w:szCs w:val="20"/>
        </w:rPr>
        <w:t xml:space="preserve"> 2020.</w:t>
      </w:r>
    </w:p>
    <w:p w14:paraId="589903F8" w14:textId="77777777" w:rsidR="00A7287C" w:rsidRDefault="00A7287C" w:rsidP="00A7287C">
      <w:pPr>
        <w:ind w:firstLine="720"/>
        <w:jc w:val="both"/>
        <w:rPr>
          <w:sz w:val="20"/>
          <w:szCs w:val="20"/>
          <w:highlight w:val="white"/>
        </w:rPr>
      </w:pPr>
    </w:p>
    <w:p w14:paraId="013A2C65" w14:textId="77777777" w:rsidR="00A7287C" w:rsidRDefault="00A7287C" w:rsidP="00A7287C">
      <w:pPr>
        <w:ind w:firstLine="720"/>
        <w:jc w:val="both"/>
        <w:rPr>
          <w:sz w:val="20"/>
          <w:szCs w:val="20"/>
          <w:highlight w:val="white"/>
        </w:rPr>
      </w:pPr>
      <w:r>
        <w:rPr>
          <w:sz w:val="20"/>
          <w:szCs w:val="20"/>
          <w:highlight w:val="white"/>
        </w:rPr>
        <w:t xml:space="preserve">As origens das redes neurais </w:t>
      </w:r>
      <w:proofErr w:type="spellStart"/>
      <w:r>
        <w:rPr>
          <w:sz w:val="20"/>
          <w:szCs w:val="20"/>
          <w:highlight w:val="white"/>
        </w:rPr>
        <w:t>convolucionais</w:t>
      </w:r>
      <w:proofErr w:type="spellEnd"/>
      <w:r>
        <w:rPr>
          <w:sz w:val="20"/>
          <w:szCs w:val="20"/>
          <w:highlight w:val="white"/>
        </w:rPr>
        <w:t xml:space="preserve"> remontam aos anos 70. Mas o artigo seminal que estabelece o tema moderno das redes </w:t>
      </w:r>
      <w:proofErr w:type="spellStart"/>
      <w:r>
        <w:rPr>
          <w:sz w:val="20"/>
          <w:szCs w:val="20"/>
          <w:highlight w:val="white"/>
        </w:rPr>
        <w:t>convolucionais</w:t>
      </w:r>
      <w:proofErr w:type="spellEnd"/>
      <w:r>
        <w:rPr>
          <w:sz w:val="20"/>
          <w:szCs w:val="20"/>
          <w:highlight w:val="white"/>
        </w:rPr>
        <w:t xml:space="preserve"> foi um artigo de 1998, “</w:t>
      </w:r>
      <w:proofErr w:type="spellStart"/>
      <w:r>
        <w:fldChar w:fldCharType="begin"/>
      </w:r>
      <w:r>
        <w:instrText xml:space="preserve"> HYPERLINK "http://yann.lecun.com/exdb/publis/pdf/lecun-98.pdf" \h </w:instrText>
      </w:r>
      <w:r>
        <w:fldChar w:fldCharType="separate"/>
      </w:r>
      <w:r>
        <w:rPr>
          <w:i/>
          <w:sz w:val="20"/>
          <w:szCs w:val="20"/>
          <w:highlight w:val="white"/>
        </w:rPr>
        <w:t>Gradient-based</w:t>
      </w:r>
      <w:proofErr w:type="spellEnd"/>
      <w:r>
        <w:rPr>
          <w:i/>
          <w:sz w:val="20"/>
          <w:szCs w:val="20"/>
          <w:highlight w:val="white"/>
        </w:rPr>
        <w:t xml:space="preserve"> </w:t>
      </w:r>
      <w:proofErr w:type="spellStart"/>
      <w:r>
        <w:rPr>
          <w:i/>
          <w:sz w:val="20"/>
          <w:szCs w:val="20"/>
          <w:highlight w:val="white"/>
        </w:rPr>
        <w:t>learning</w:t>
      </w:r>
      <w:proofErr w:type="spellEnd"/>
      <w:r>
        <w:rPr>
          <w:i/>
          <w:sz w:val="20"/>
          <w:szCs w:val="20"/>
          <w:highlight w:val="white"/>
        </w:rPr>
        <w:t xml:space="preserve"> </w:t>
      </w:r>
      <w:proofErr w:type="spellStart"/>
      <w:r>
        <w:rPr>
          <w:i/>
          <w:sz w:val="20"/>
          <w:szCs w:val="20"/>
          <w:highlight w:val="white"/>
        </w:rPr>
        <w:t>applied</w:t>
      </w:r>
      <w:proofErr w:type="spellEnd"/>
      <w:r>
        <w:rPr>
          <w:i/>
          <w:sz w:val="20"/>
          <w:szCs w:val="20"/>
          <w:highlight w:val="white"/>
        </w:rPr>
        <w:t xml:space="preserve"> </w:t>
      </w:r>
      <w:proofErr w:type="spellStart"/>
      <w:r>
        <w:rPr>
          <w:i/>
          <w:sz w:val="20"/>
          <w:szCs w:val="20"/>
          <w:highlight w:val="white"/>
        </w:rPr>
        <w:t>to</w:t>
      </w:r>
      <w:proofErr w:type="spellEnd"/>
      <w:r>
        <w:rPr>
          <w:i/>
          <w:sz w:val="20"/>
          <w:szCs w:val="20"/>
          <w:highlight w:val="white"/>
        </w:rPr>
        <w:t xml:space="preserve"> </w:t>
      </w:r>
      <w:proofErr w:type="spellStart"/>
      <w:r>
        <w:rPr>
          <w:i/>
          <w:sz w:val="20"/>
          <w:szCs w:val="20"/>
          <w:highlight w:val="white"/>
        </w:rPr>
        <w:t>document</w:t>
      </w:r>
      <w:proofErr w:type="spellEnd"/>
      <w:r>
        <w:rPr>
          <w:i/>
          <w:sz w:val="20"/>
          <w:szCs w:val="20"/>
          <w:highlight w:val="white"/>
        </w:rPr>
        <w:t xml:space="preserve"> </w:t>
      </w:r>
      <w:proofErr w:type="spellStart"/>
      <w:r>
        <w:rPr>
          <w:i/>
          <w:sz w:val="20"/>
          <w:szCs w:val="20"/>
          <w:highlight w:val="white"/>
        </w:rPr>
        <w:t>recognition</w:t>
      </w:r>
      <w:proofErr w:type="spellEnd"/>
      <w:r>
        <w:rPr>
          <w:i/>
          <w:sz w:val="20"/>
          <w:szCs w:val="20"/>
          <w:highlight w:val="white"/>
        </w:rPr>
        <w:fldChar w:fldCharType="end"/>
      </w:r>
      <w:r>
        <w:rPr>
          <w:sz w:val="20"/>
          <w:szCs w:val="20"/>
          <w:highlight w:val="white"/>
        </w:rPr>
        <w:t xml:space="preserve">“, de Yann </w:t>
      </w:r>
      <w:proofErr w:type="spellStart"/>
      <w:r>
        <w:rPr>
          <w:sz w:val="20"/>
          <w:szCs w:val="20"/>
          <w:highlight w:val="white"/>
        </w:rPr>
        <w:t>LeCun</w:t>
      </w:r>
      <w:proofErr w:type="spellEnd"/>
      <w:r>
        <w:rPr>
          <w:sz w:val="20"/>
          <w:szCs w:val="20"/>
          <w:highlight w:val="white"/>
        </w:rPr>
        <w:t xml:space="preserve">, Léon </w:t>
      </w:r>
      <w:proofErr w:type="spellStart"/>
      <w:r>
        <w:rPr>
          <w:sz w:val="20"/>
          <w:szCs w:val="20"/>
          <w:highlight w:val="white"/>
        </w:rPr>
        <w:t>Bottou</w:t>
      </w:r>
      <w:proofErr w:type="spellEnd"/>
      <w:r>
        <w:rPr>
          <w:sz w:val="20"/>
          <w:szCs w:val="20"/>
          <w:highlight w:val="white"/>
        </w:rPr>
        <w:t xml:space="preserve">, </w:t>
      </w:r>
      <w:proofErr w:type="spellStart"/>
      <w:r>
        <w:rPr>
          <w:sz w:val="20"/>
          <w:szCs w:val="20"/>
          <w:highlight w:val="white"/>
        </w:rPr>
        <w:t>Yoshua</w:t>
      </w:r>
      <w:proofErr w:type="spellEnd"/>
      <w:r>
        <w:rPr>
          <w:sz w:val="20"/>
          <w:szCs w:val="20"/>
          <w:highlight w:val="white"/>
        </w:rPr>
        <w:t xml:space="preserve"> </w:t>
      </w:r>
      <w:proofErr w:type="spellStart"/>
      <w:r>
        <w:rPr>
          <w:sz w:val="20"/>
          <w:szCs w:val="20"/>
          <w:highlight w:val="white"/>
        </w:rPr>
        <w:t>Bengio</w:t>
      </w:r>
      <w:proofErr w:type="spellEnd"/>
      <w:r>
        <w:rPr>
          <w:sz w:val="20"/>
          <w:szCs w:val="20"/>
          <w:highlight w:val="white"/>
        </w:rPr>
        <w:t xml:space="preserve"> e Patrick </w:t>
      </w:r>
      <w:proofErr w:type="spellStart"/>
      <w:r>
        <w:rPr>
          <w:sz w:val="20"/>
          <w:szCs w:val="20"/>
          <w:highlight w:val="white"/>
        </w:rPr>
        <w:t>Haffner</w:t>
      </w:r>
      <w:proofErr w:type="spellEnd"/>
      <w:r>
        <w:rPr>
          <w:sz w:val="20"/>
          <w:szCs w:val="20"/>
          <w:highlight w:val="white"/>
        </w:rPr>
        <w:t xml:space="preserve"> </w:t>
      </w:r>
      <w:r>
        <w:rPr>
          <w:sz w:val="20"/>
          <w:szCs w:val="20"/>
        </w:rPr>
        <w:t>(DEEP LEARNING BOOK, 2019</w:t>
      </w:r>
      <w:r>
        <w:rPr>
          <w:sz w:val="20"/>
          <w:szCs w:val="20"/>
          <w:highlight w:val="white"/>
        </w:rPr>
        <w:t xml:space="preserve">. Desde então, </w:t>
      </w:r>
      <w:proofErr w:type="spellStart"/>
      <w:r>
        <w:rPr>
          <w:sz w:val="20"/>
          <w:szCs w:val="20"/>
          <w:highlight w:val="white"/>
        </w:rPr>
        <w:t>LeCun</w:t>
      </w:r>
      <w:proofErr w:type="spellEnd"/>
      <w:r>
        <w:rPr>
          <w:sz w:val="20"/>
          <w:szCs w:val="20"/>
          <w:highlight w:val="white"/>
        </w:rPr>
        <w:t xml:space="preserve"> fez uma observação interessante sobre a terminologia para redes </w:t>
      </w:r>
      <w:proofErr w:type="spellStart"/>
      <w:r>
        <w:rPr>
          <w:sz w:val="20"/>
          <w:szCs w:val="20"/>
          <w:highlight w:val="white"/>
        </w:rPr>
        <w:t>convolucionais</w:t>
      </w:r>
      <w:proofErr w:type="spellEnd"/>
      <w:r>
        <w:rPr>
          <w:sz w:val="20"/>
          <w:szCs w:val="20"/>
          <w:highlight w:val="white"/>
        </w:rPr>
        <w:t xml:space="preserve">: </w:t>
      </w:r>
    </w:p>
    <w:p w14:paraId="2FC5D65D" w14:textId="77777777" w:rsidR="00A7287C" w:rsidRPr="00903C21" w:rsidRDefault="00A7287C" w:rsidP="00A7287C">
      <w:pPr>
        <w:ind w:left="2410" w:firstLine="720"/>
        <w:jc w:val="both"/>
        <w:rPr>
          <w:sz w:val="18"/>
          <w:szCs w:val="18"/>
        </w:rPr>
      </w:pPr>
      <w:r w:rsidRPr="00903C21">
        <w:rPr>
          <w:sz w:val="18"/>
          <w:szCs w:val="18"/>
          <w:highlight w:val="white"/>
        </w:rPr>
        <w:t xml:space="preserve">“A inspiração neural [biológica] em modelos como redes </w:t>
      </w:r>
      <w:proofErr w:type="spellStart"/>
      <w:r w:rsidRPr="00903C21">
        <w:rPr>
          <w:sz w:val="18"/>
          <w:szCs w:val="18"/>
          <w:highlight w:val="white"/>
        </w:rPr>
        <w:t>convolucionais</w:t>
      </w:r>
      <w:proofErr w:type="spellEnd"/>
      <w:r w:rsidRPr="00903C21">
        <w:rPr>
          <w:sz w:val="18"/>
          <w:szCs w:val="18"/>
          <w:highlight w:val="white"/>
        </w:rPr>
        <w:t xml:space="preserve"> é muito tênue. É por isso que eu os chamo de ‘redes </w:t>
      </w:r>
      <w:proofErr w:type="spellStart"/>
      <w:r w:rsidRPr="00903C21">
        <w:rPr>
          <w:sz w:val="18"/>
          <w:szCs w:val="18"/>
          <w:highlight w:val="white"/>
        </w:rPr>
        <w:t>convolucionais</w:t>
      </w:r>
      <w:proofErr w:type="spellEnd"/>
      <w:r w:rsidRPr="00903C21">
        <w:rPr>
          <w:sz w:val="18"/>
          <w:szCs w:val="18"/>
          <w:highlight w:val="white"/>
        </w:rPr>
        <w:t xml:space="preserve">’ e não ‘redes neurais </w:t>
      </w:r>
      <w:proofErr w:type="spellStart"/>
      <w:r w:rsidRPr="00903C21">
        <w:rPr>
          <w:sz w:val="18"/>
          <w:szCs w:val="18"/>
          <w:highlight w:val="white"/>
        </w:rPr>
        <w:t>convolucionais</w:t>
      </w:r>
      <w:proofErr w:type="spellEnd"/>
      <w:r w:rsidRPr="00903C21">
        <w:rPr>
          <w:sz w:val="18"/>
          <w:szCs w:val="18"/>
          <w:highlight w:val="white"/>
        </w:rPr>
        <w:t>’, e por isso os nós eu chamo d</w:t>
      </w:r>
      <w:r>
        <w:rPr>
          <w:sz w:val="18"/>
          <w:szCs w:val="18"/>
          <w:highlight w:val="white"/>
        </w:rPr>
        <w:t>e unidades’ e não ‘neurônios’ ”</w:t>
      </w:r>
      <w:r>
        <w:rPr>
          <w:sz w:val="18"/>
          <w:szCs w:val="18"/>
        </w:rPr>
        <w:t xml:space="preserve"> </w:t>
      </w:r>
      <w:r w:rsidRPr="00903C21">
        <w:rPr>
          <w:sz w:val="18"/>
          <w:szCs w:val="18"/>
        </w:rPr>
        <w:t>(DEEP LEARNING BOOK, 2019).</w:t>
      </w:r>
    </w:p>
    <w:p w14:paraId="53BD860D" w14:textId="77777777" w:rsidR="00A7287C" w:rsidRDefault="00A7287C" w:rsidP="00A7287C">
      <w:pPr>
        <w:ind w:firstLine="720"/>
        <w:jc w:val="both"/>
        <w:rPr>
          <w:sz w:val="20"/>
          <w:szCs w:val="20"/>
        </w:rPr>
      </w:pPr>
      <w:r w:rsidRPr="00903C21">
        <w:rPr>
          <w:sz w:val="20"/>
          <w:szCs w:val="20"/>
        </w:rPr>
        <w:t xml:space="preserve">O modelo neural </w:t>
      </w:r>
      <w:proofErr w:type="spellStart"/>
      <w:r w:rsidRPr="00903C21">
        <w:rPr>
          <w:sz w:val="20"/>
          <w:szCs w:val="20"/>
        </w:rPr>
        <w:t>convolucional</w:t>
      </w:r>
      <w:proofErr w:type="spellEnd"/>
      <w:r w:rsidRPr="00903C21">
        <w:rPr>
          <w:sz w:val="20"/>
          <w:szCs w:val="20"/>
        </w:rPr>
        <w:t xml:space="preserve"> (</w:t>
      </w:r>
      <w:proofErr w:type="spellStart"/>
      <w:r w:rsidRPr="00903C21">
        <w:rPr>
          <w:i/>
          <w:sz w:val="20"/>
          <w:szCs w:val="20"/>
        </w:rPr>
        <w:t>ConvNet</w:t>
      </w:r>
      <w:proofErr w:type="spellEnd"/>
      <w:r w:rsidRPr="00903C21">
        <w:rPr>
          <w:i/>
          <w:sz w:val="20"/>
          <w:szCs w:val="20"/>
        </w:rPr>
        <w:t xml:space="preserve">/ </w:t>
      </w:r>
      <w:proofErr w:type="spellStart"/>
      <w:r w:rsidRPr="00903C21">
        <w:rPr>
          <w:i/>
          <w:sz w:val="20"/>
          <w:szCs w:val="20"/>
        </w:rPr>
        <w:t>Convolutional</w:t>
      </w:r>
      <w:proofErr w:type="spellEnd"/>
      <w:r w:rsidRPr="00903C21">
        <w:rPr>
          <w:i/>
          <w:sz w:val="20"/>
          <w:szCs w:val="20"/>
        </w:rPr>
        <w:t xml:space="preserve"> Neural Network</w:t>
      </w:r>
      <w:r w:rsidRPr="00903C21">
        <w:rPr>
          <w:sz w:val="20"/>
          <w:szCs w:val="20"/>
        </w:rPr>
        <w:t xml:space="preserve">/ CNN) é um algoritmo de aprendizado profundo em multicamadas complexas que pode captar uma imagem e atribuir importância em pesos e vieses que podem ser aprendidos em vários aspectos/objetos da imagem, se tornando capaz de diferenciar um do outro. O pré-processamento exigido em uma </w:t>
      </w:r>
      <w:proofErr w:type="spellStart"/>
      <w:r w:rsidRPr="00903C21">
        <w:rPr>
          <w:i/>
          <w:sz w:val="20"/>
          <w:szCs w:val="20"/>
        </w:rPr>
        <w:t>ConvNet</w:t>
      </w:r>
      <w:proofErr w:type="spellEnd"/>
      <w:r w:rsidRPr="00903C21">
        <w:rPr>
          <w:sz w:val="20"/>
          <w:szCs w:val="20"/>
        </w:rPr>
        <w:t xml:space="preserve"> é muito </w:t>
      </w:r>
      <w:r w:rsidRPr="00903C21">
        <w:rPr>
          <w:sz w:val="20"/>
          <w:szCs w:val="20"/>
        </w:rPr>
        <w:lastRenderedPageBreak/>
        <w:t xml:space="preserve">menor em relação a outros modelos de classificação de imagens, pois os filtros que são feitos de maneira análoga, à </w:t>
      </w:r>
      <w:proofErr w:type="spellStart"/>
      <w:r w:rsidRPr="00903C21">
        <w:rPr>
          <w:i/>
          <w:sz w:val="20"/>
          <w:szCs w:val="20"/>
        </w:rPr>
        <w:t>ConvNet</w:t>
      </w:r>
      <w:proofErr w:type="spellEnd"/>
      <w:r>
        <w:rPr>
          <w:sz w:val="20"/>
          <w:szCs w:val="20"/>
        </w:rPr>
        <w:t xml:space="preserve"> </w:t>
      </w:r>
      <w:r w:rsidRPr="00903C21">
        <w:rPr>
          <w:sz w:val="20"/>
          <w:szCs w:val="20"/>
        </w:rPr>
        <w:t>têm a capacidade de aprender esses filtros/características</w:t>
      </w:r>
      <w:r w:rsidRPr="00903C21">
        <w:rPr>
          <w:color w:val="FF0000"/>
          <w:sz w:val="20"/>
          <w:szCs w:val="20"/>
        </w:rPr>
        <w:t xml:space="preserve"> </w:t>
      </w:r>
      <w:r w:rsidRPr="00903C21">
        <w:rPr>
          <w:sz w:val="20"/>
          <w:szCs w:val="20"/>
        </w:rPr>
        <w:t>(DEEP LEARNING BOOK, 2019).</w:t>
      </w:r>
    </w:p>
    <w:p w14:paraId="28CC8504" w14:textId="77777777" w:rsidR="00A7287C" w:rsidRDefault="00A7287C" w:rsidP="00A7287C">
      <w:pPr>
        <w:ind w:firstLine="720"/>
        <w:jc w:val="both"/>
        <w:rPr>
          <w:sz w:val="20"/>
          <w:szCs w:val="20"/>
        </w:rPr>
      </w:pPr>
      <w:r>
        <w:rPr>
          <w:sz w:val="20"/>
          <w:szCs w:val="20"/>
        </w:rPr>
        <w:t xml:space="preserve">A principal camada é a convolução. A sua função é aplicar máscaras nas imagens de entrada com base nos </w:t>
      </w:r>
      <w:r>
        <w:rPr>
          <w:i/>
          <w:sz w:val="20"/>
          <w:szCs w:val="20"/>
        </w:rPr>
        <w:t>pixels</w:t>
      </w:r>
      <w:r>
        <w:rPr>
          <w:sz w:val="20"/>
          <w:szCs w:val="20"/>
        </w:rPr>
        <w:t xml:space="preserve"> próximos a ela. A saída produzida nessa operação são os filtros de convolução representado com matrizes de convolução, onde guardam os pesos e vieses das conexões entre os neurônios (PARKHI, 2015).</w:t>
      </w:r>
    </w:p>
    <w:p w14:paraId="4917B5FB" w14:textId="77777777" w:rsidR="00A7287C" w:rsidRDefault="00A7287C" w:rsidP="00A7287C">
      <w:pPr>
        <w:keepNext/>
        <w:pBdr>
          <w:top w:val="nil"/>
          <w:left w:val="nil"/>
          <w:bottom w:val="nil"/>
          <w:right w:val="nil"/>
          <w:between w:val="nil"/>
        </w:pBdr>
        <w:ind w:firstLine="720"/>
        <w:jc w:val="both"/>
        <w:rPr>
          <w:sz w:val="20"/>
          <w:szCs w:val="20"/>
        </w:rPr>
      </w:pPr>
      <w:r>
        <w:rPr>
          <w:sz w:val="20"/>
          <w:szCs w:val="20"/>
        </w:rPr>
        <w:t xml:space="preserve">O cálculo da convolução é feito com um operador linear entre duas funções que criam uma terceira, como na fórmula abaixo, onde </w:t>
      </w:r>
      <w:r w:rsidRPr="00903C21">
        <w:rPr>
          <w:i/>
          <w:sz w:val="20"/>
          <w:szCs w:val="20"/>
        </w:rPr>
        <w:t>t</w:t>
      </w:r>
      <w:r>
        <w:rPr>
          <w:sz w:val="20"/>
          <w:szCs w:val="20"/>
        </w:rPr>
        <w:t xml:space="preserve"> é a relação a um tempo, </w:t>
      </w:r>
      <w:r w:rsidRPr="00903C21">
        <w:rPr>
          <w:i/>
          <w:sz w:val="20"/>
          <w:szCs w:val="20"/>
        </w:rPr>
        <w:t>h(v)</w:t>
      </w:r>
      <w:r>
        <w:rPr>
          <w:sz w:val="20"/>
          <w:szCs w:val="20"/>
        </w:rPr>
        <w:t xml:space="preserve"> é a combinação linear entre os </w:t>
      </w:r>
      <w:proofErr w:type="gramStart"/>
      <w:r>
        <w:rPr>
          <w:sz w:val="20"/>
          <w:szCs w:val="20"/>
        </w:rPr>
        <w:t>pesos  do</w:t>
      </w:r>
      <w:proofErr w:type="gramEnd"/>
      <w:r>
        <w:rPr>
          <w:sz w:val="20"/>
          <w:szCs w:val="20"/>
        </w:rPr>
        <w:t xml:space="preserve"> pixels </w:t>
      </w:r>
      <w:r>
        <w:rPr>
          <w:i/>
          <w:sz w:val="20"/>
          <w:szCs w:val="20"/>
        </w:rPr>
        <w:t>w</w:t>
      </w:r>
      <w:r>
        <w:rPr>
          <w:sz w:val="20"/>
          <w:szCs w:val="20"/>
        </w:rPr>
        <w:t xml:space="preserve"> com outro próximo </w:t>
      </w:r>
      <w:r>
        <w:rPr>
          <w:i/>
          <w:sz w:val="20"/>
          <w:szCs w:val="20"/>
        </w:rPr>
        <w:t xml:space="preserve">x </w:t>
      </w:r>
      <w:r>
        <w:rPr>
          <w:sz w:val="20"/>
          <w:szCs w:val="20"/>
        </w:rPr>
        <w:t>(conforme mostrado na Fig. 3).</w:t>
      </w:r>
    </w:p>
    <w:p w14:paraId="4309E9FF" w14:textId="77777777" w:rsidR="0083241C" w:rsidRDefault="0083241C" w:rsidP="004E7EC6">
      <w:pPr>
        <w:ind w:firstLine="567"/>
        <w:jc w:val="both"/>
        <w:rPr>
          <w:noProof/>
          <w:sz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376"/>
      </w:tblGrid>
      <w:tr w:rsidR="0083241C" w14:paraId="72829D67" w14:textId="77777777" w:rsidTr="00A7287C">
        <w:tc>
          <w:tcPr>
            <w:tcW w:w="2376" w:type="dxa"/>
          </w:tcPr>
          <w:p w14:paraId="6AA8C57B" w14:textId="2D5C4907" w:rsidR="0083241C" w:rsidRPr="0083241C" w:rsidRDefault="0083241C" w:rsidP="0083241C">
            <w:pPr>
              <w:rPr>
                <w:rFonts w:eastAsiaTheme="minorEastAsia"/>
                <w:sz w:val="20"/>
                <w:szCs w:val="20"/>
              </w:rPr>
            </w:pPr>
            <m:oMathPara>
              <m:oMathParaPr>
                <m:jc m:val="left"/>
              </m:oMathParaP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v</m:t>
                    </m:r>
                  </m:e>
                </m:d>
                <m:r>
                  <w:rPr>
                    <w:rFonts w:ascii="Cambria Math" w:hAnsi="Cambria Math"/>
                    <w:sz w:val="20"/>
                    <w:szCs w:val="20"/>
                  </w:rPr>
                  <m:t>=w*t</m:t>
                </m:r>
              </m:oMath>
            </m:oMathPara>
          </w:p>
        </w:tc>
        <w:tc>
          <w:tcPr>
            <w:tcW w:w="2376" w:type="dxa"/>
          </w:tcPr>
          <w:p w14:paraId="67ACFD69" w14:textId="38803EE0" w:rsidR="0083241C" w:rsidRDefault="0083241C" w:rsidP="0083241C">
            <w:pPr>
              <w:jc w:val="right"/>
              <w:rPr>
                <w:noProof/>
                <w:sz w:val="20"/>
              </w:rPr>
            </w:pPr>
            <w:r>
              <w:rPr>
                <w:noProof/>
                <w:sz w:val="20"/>
              </w:rPr>
              <w:t>(1)</w:t>
            </w:r>
          </w:p>
        </w:tc>
      </w:tr>
    </w:tbl>
    <w:p w14:paraId="2111579E" w14:textId="464C41B3" w:rsidR="0083241C" w:rsidRDefault="0083241C" w:rsidP="004E7EC6">
      <w:pPr>
        <w:ind w:firstLine="567"/>
        <w:jc w:val="both"/>
        <w:rPr>
          <w:noProof/>
          <w:sz w:val="20"/>
        </w:rPr>
      </w:pPr>
    </w:p>
    <w:p w14:paraId="198ADDD8" w14:textId="77777777" w:rsidR="00A7287C" w:rsidRPr="00903C21" w:rsidRDefault="00A7287C" w:rsidP="00A7287C">
      <w:pPr>
        <w:ind w:hanging="2"/>
        <w:jc w:val="both"/>
        <w:rPr>
          <w:sz w:val="20"/>
          <w:szCs w:val="20"/>
        </w:rPr>
      </w:pPr>
      <w:r w:rsidRPr="00903C21">
        <w:rPr>
          <w:sz w:val="20"/>
          <w:szCs w:val="20"/>
        </w:rPr>
        <w:t>Figura 3: Formação da camada convolução.</w:t>
      </w:r>
    </w:p>
    <w:p w14:paraId="7F6D5F70" w14:textId="77777777" w:rsidR="00A7287C" w:rsidRDefault="00A7287C" w:rsidP="00A7287C">
      <w:pPr>
        <w:ind w:hanging="2"/>
        <w:jc w:val="center"/>
        <w:rPr>
          <w:sz w:val="20"/>
          <w:szCs w:val="20"/>
        </w:rPr>
      </w:pPr>
      <w:r>
        <w:rPr>
          <w:noProof/>
          <w:sz w:val="20"/>
          <w:szCs w:val="20"/>
        </w:rPr>
        <w:drawing>
          <wp:inline distT="114300" distB="114300" distL="114300" distR="114300" wp14:anchorId="753E41E2" wp14:editId="70725E74">
            <wp:extent cx="3019425" cy="1409383"/>
            <wp:effectExtent l="12700" t="12700" r="12700" b="1270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3019425" cy="1409383"/>
                    </a:xfrm>
                    <a:prstGeom prst="rect">
                      <a:avLst/>
                    </a:prstGeom>
                    <a:ln w="12700">
                      <a:solidFill>
                        <a:srgbClr val="000000"/>
                      </a:solidFill>
                      <a:prstDash val="solid"/>
                    </a:ln>
                  </pic:spPr>
                </pic:pic>
              </a:graphicData>
            </a:graphic>
          </wp:inline>
        </w:drawing>
      </w:r>
    </w:p>
    <w:p w14:paraId="21F33FD4" w14:textId="77777777" w:rsidR="00A7287C" w:rsidRPr="00903C21" w:rsidRDefault="00A7287C" w:rsidP="00A7287C">
      <w:pPr>
        <w:spacing w:after="240"/>
        <w:ind w:hanging="2"/>
        <w:rPr>
          <w:sz w:val="20"/>
          <w:szCs w:val="20"/>
        </w:rPr>
      </w:pPr>
      <w:r w:rsidRPr="00903C21">
        <w:rPr>
          <w:sz w:val="20"/>
          <w:szCs w:val="20"/>
        </w:rPr>
        <w:t>Fonte: LACERDA, 2019</w:t>
      </w:r>
      <w:r>
        <w:rPr>
          <w:sz w:val="20"/>
          <w:szCs w:val="20"/>
        </w:rPr>
        <w:t>.</w:t>
      </w:r>
    </w:p>
    <w:p w14:paraId="0BE4707A" w14:textId="77777777" w:rsidR="00A7287C" w:rsidRPr="00903C21" w:rsidRDefault="00A7287C" w:rsidP="00A7287C">
      <w:pPr>
        <w:shd w:val="clear" w:color="auto" w:fill="FFFFFF"/>
        <w:ind w:firstLine="720"/>
        <w:jc w:val="both"/>
        <w:rPr>
          <w:sz w:val="20"/>
          <w:szCs w:val="20"/>
        </w:rPr>
      </w:pPr>
      <w:r w:rsidRPr="00903C21">
        <w:rPr>
          <w:sz w:val="20"/>
          <w:szCs w:val="20"/>
        </w:rPr>
        <w:t>Após o treinamento das redes, os dados de treinamento e de validação são processados e os valores obtidos são comparados aos valores esperados. Nessa comparação, os valores obtidos são classificados como:</w:t>
      </w:r>
      <w:r>
        <w:rPr>
          <w:sz w:val="20"/>
          <w:szCs w:val="20"/>
        </w:rPr>
        <w:t xml:space="preserve"> </w:t>
      </w:r>
      <w:r w:rsidRPr="00903C21">
        <w:rPr>
          <w:b/>
          <w:sz w:val="20"/>
          <w:szCs w:val="20"/>
        </w:rPr>
        <w:t>Verdadeiro Positivo (VP)</w:t>
      </w:r>
      <w:r w:rsidRPr="00903C21">
        <w:rPr>
          <w:sz w:val="20"/>
          <w:szCs w:val="20"/>
        </w:rPr>
        <w:t xml:space="preserve">: segmentos que pertencem a classe positiva e foram classificados como positivos. Falso Positivo (FP): segmentos que pertencem a classe negativa e foram classificados como positivos. </w:t>
      </w:r>
      <w:r w:rsidRPr="00903C21">
        <w:rPr>
          <w:b/>
          <w:sz w:val="20"/>
          <w:szCs w:val="20"/>
        </w:rPr>
        <w:t>Falso Negativo (FN)</w:t>
      </w:r>
      <w:r w:rsidRPr="00903C21">
        <w:rPr>
          <w:sz w:val="20"/>
          <w:szCs w:val="20"/>
        </w:rPr>
        <w:t>: segmentos que pertencem a classe positiva e foram classificados como negativos.</w:t>
      </w:r>
      <w:r>
        <w:rPr>
          <w:sz w:val="20"/>
          <w:szCs w:val="20"/>
        </w:rPr>
        <w:t xml:space="preserve"> </w:t>
      </w:r>
      <w:r w:rsidRPr="00903C21">
        <w:rPr>
          <w:b/>
          <w:sz w:val="20"/>
          <w:szCs w:val="20"/>
        </w:rPr>
        <w:t>Verdadeiro Negativo (VN)</w:t>
      </w:r>
      <w:r w:rsidRPr="00903C21">
        <w:rPr>
          <w:sz w:val="20"/>
          <w:szCs w:val="20"/>
        </w:rPr>
        <w:t>: segmentos que pertencem a classe negativa e foram corretamente classificados como negativos.</w:t>
      </w:r>
    </w:p>
    <w:p w14:paraId="55BB9E3C" w14:textId="77777777" w:rsidR="00A7287C" w:rsidRDefault="00A7287C" w:rsidP="00A7287C">
      <w:pPr>
        <w:ind w:firstLine="720"/>
        <w:jc w:val="both"/>
        <w:rPr>
          <w:sz w:val="20"/>
          <w:szCs w:val="20"/>
        </w:rPr>
      </w:pPr>
      <w:r w:rsidRPr="00903C21">
        <w:rPr>
          <w:sz w:val="20"/>
          <w:szCs w:val="20"/>
        </w:rPr>
        <w:t xml:space="preserve">A partir dos dados obtidos são calculados os valores das métricas utilizadas para medir o desempenho das redes no problema em questão. São elas: acurácia, precisão, </w:t>
      </w:r>
      <w:r w:rsidRPr="00903C21">
        <w:rPr>
          <w:i/>
          <w:sz w:val="20"/>
          <w:szCs w:val="20"/>
        </w:rPr>
        <w:t>recall</w:t>
      </w:r>
      <w:r w:rsidRPr="00903C21">
        <w:rPr>
          <w:sz w:val="20"/>
          <w:szCs w:val="20"/>
        </w:rPr>
        <w:t xml:space="preserve"> e F1.</w:t>
      </w:r>
    </w:p>
    <w:p w14:paraId="19B23A31" w14:textId="77777777" w:rsidR="00A7287C" w:rsidRDefault="00A7287C" w:rsidP="00A7287C">
      <w:pPr>
        <w:ind w:firstLine="720"/>
        <w:jc w:val="both"/>
        <w:rPr>
          <w:sz w:val="20"/>
          <w:szCs w:val="20"/>
        </w:rPr>
      </w:pPr>
      <w:r w:rsidRPr="00903C21">
        <w:rPr>
          <w:b/>
          <w:sz w:val="20"/>
          <w:szCs w:val="20"/>
        </w:rPr>
        <w:t>Acurácia</w:t>
      </w:r>
      <w:r w:rsidRPr="00903C21">
        <w:rPr>
          <w:sz w:val="20"/>
          <w:szCs w:val="20"/>
        </w:rPr>
        <w:t>.</w:t>
      </w:r>
      <w:r>
        <w:rPr>
          <w:sz w:val="20"/>
          <w:szCs w:val="20"/>
        </w:rPr>
        <w:t xml:space="preserve"> C</w:t>
      </w:r>
      <w:r w:rsidRPr="00903C21">
        <w:rPr>
          <w:sz w:val="20"/>
          <w:szCs w:val="20"/>
        </w:rPr>
        <w:t>alculada dividindo</w:t>
      </w:r>
      <w:r>
        <w:rPr>
          <w:sz w:val="20"/>
          <w:szCs w:val="20"/>
          <w:highlight w:val="white"/>
        </w:rPr>
        <w:t>-se o número de amostras corretamente classificadas pelo número total de amostras, independentemente da classe.</w:t>
      </w:r>
    </w:p>
    <w:p w14:paraId="656F2DD5" w14:textId="77777777" w:rsidR="00A7287C" w:rsidRDefault="00A7287C" w:rsidP="00A7287C">
      <w:pPr>
        <w:ind w:firstLine="720"/>
        <w:jc w:val="both"/>
        <w:rPr>
          <w:sz w:val="20"/>
          <w:szCs w:val="20"/>
          <w:highlight w:val="white"/>
        </w:rPr>
      </w:pPr>
      <w:r w:rsidRPr="00903C21">
        <w:rPr>
          <w:b/>
          <w:sz w:val="20"/>
          <w:szCs w:val="20"/>
        </w:rPr>
        <w:t>P</w:t>
      </w:r>
      <w:r>
        <w:rPr>
          <w:b/>
          <w:sz w:val="20"/>
          <w:szCs w:val="20"/>
        </w:rPr>
        <w:t>recisão.</w:t>
      </w:r>
      <w:r>
        <w:rPr>
          <w:rFonts w:ascii="Roboto" w:eastAsia="Roboto" w:hAnsi="Roboto" w:cs="Roboto"/>
          <w:color w:val="3C4043"/>
          <w:sz w:val="21"/>
          <w:szCs w:val="21"/>
          <w:highlight w:val="white"/>
        </w:rPr>
        <w:t xml:space="preserve"> O</w:t>
      </w:r>
      <w:r>
        <w:rPr>
          <w:sz w:val="20"/>
          <w:szCs w:val="20"/>
          <w:highlight w:val="white"/>
        </w:rPr>
        <w:t>btida dividindo-se a quantidade de verdadeiro positivos pelo total de amostras classificadas como positivas (verdadeiro positivos + falso positivos).</w:t>
      </w:r>
    </w:p>
    <w:p w14:paraId="290C0D96" w14:textId="77777777" w:rsidR="00A7287C" w:rsidRDefault="00A7287C" w:rsidP="004E7EC6">
      <w:pPr>
        <w:ind w:firstLine="567"/>
        <w:jc w:val="both"/>
        <w:rPr>
          <w:noProof/>
          <w:sz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50"/>
      </w:tblGrid>
      <w:tr w:rsidR="0083241C" w14:paraId="1E8FDC60" w14:textId="77777777" w:rsidTr="00A7287C">
        <w:tc>
          <w:tcPr>
            <w:tcW w:w="4302" w:type="dxa"/>
          </w:tcPr>
          <w:p w14:paraId="799758E9" w14:textId="77777777" w:rsidR="0083241C" w:rsidRPr="0083241C" w:rsidRDefault="0083241C" w:rsidP="0083241C">
            <w:pPr>
              <w:rPr>
                <w:rFonts w:eastAsiaTheme="minorEastAsia"/>
                <w:sz w:val="16"/>
                <w:szCs w:val="20"/>
              </w:rPr>
            </w:pPr>
            <m:oMathPara>
              <m:oMathParaPr>
                <m:jc m:val="left"/>
              </m:oMathParaPr>
              <m:oMath>
                <m:r>
                  <w:rPr>
                    <w:rFonts w:ascii="Cambria Math" w:hAnsi="Cambria Math"/>
                    <w:sz w:val="16"/>
                    <w:szCs w:val="20"/>
                  </w:rPr>
                  <m:t>Precisão=</m:t>
                </m:r>
                <m:f>
                  <m:fPr>
                    <m:ctrlPr>
                      <w:rPr>
                        <w:rFonts w:ascii="Cambria Math" w:eastAsiaTheme="minorHAnsi" w:hAnsi="Cambria Math" w:cstheme="minorBidi"/>
                        <w:i/>
                        <w:sz w:val="16"/>
                        <w:szCs w:val="20"/>
                        <w:lang w:eastAsia="en-US"/>
                      </w:rPr>
                    </m:ctrlPr>
                  </m:fPr>
                  <m:num>
                    <m:r>
                      <w:rPr>
                        <w:rFonts w:ascii="Cambria Math" w:hAnsi="Cambria Math"/>
                        <w:sz w:val="16"/>
                        <w:szCs w:val="20"/>
                      </w:rPr>
                      <m:t>Verdadeiros positivos (TP)</m:t>
                    </m:r>
                  </m:num>
                  <m:den>
                    <m:r>
                      <w:rPr>
                        <w:rFonts w:ascii="Cambria Math" w:hAnsi="Cambria Math"/>
                        <w:sz w:val="16"/>
                        <w:szCs w:val="20"/>
                      </w:rPr>
                      <m:t xml:space="preserve">Verdadeiros Positivos </m:t>
                    </m:r>
                    <m:d>
                      <m:dPr>
                        <m:ctrlPr>
                          <w:rPr>
                            <w:rFonts w:ascii="Cambria Math" w:hAnsi="Cambria Math"/>
                            <w:i/>
                            <w:sz w:val="16"/>
                            <w:szCs w:val="20"/>
                          </w:rPr>
                        </m:ctrlPr>
                      </m:dPr>
                      <m:e>
                        <m:r>
                          <w:rPr>
                            <w:rFonts w:ascii="Cambria Math" w:hAnsi="Cambria Math"/>
                            <w:sz w:val="16"/>
                            <w:szCs w:val="20"/>
                          </w:rPr>
                          <m:t>TP</m:t>
                        </m:r>
                      </m:e>
                    </m:d>
                    <m:r>
                      <w:rPr>
                        <w:rFonts w:ascii="Cambria Math" w:hAnsi="Cambria Math"/>
                        <w:sz w:val="16"/>
                        <w:szCs w:val="20"/>
                      </w:rPr>
                      <m:t>+Falsos Positivos (FP)</m:t>
                    </m:r>
                  </m:den>
                </m:f>
              </m:oMath>
            </m:oMathPara>
          </w:p>
          <w:p w14:paraId="5B61B204" w14:textId="699FA755" w:rsidR="0083241C" w:rsidRPr="0083241C" w:rsidRDefault="0083241C" w:rsidP="0083241C">
            <w:pPr>
              <w:rPr>
                <w:rFonts w:eastAsiaTheme="minorEastAsia"/>
                <w:sz w:val="20"/>
                <w:szCs w:val="20"/>
              </w:rPr>
            </w:pPr>
          </w:p>
        </w:tc>
        <w:tc>
          <w:tcPr>
            <w:tcW w:w="450" w:type="dxa"/>
            <w:vAlign w:val="center"/>
          </w:tcPr>
          <w:p w14:paraId="4DF72D40" w14:textId="1C647788" w:rsidR="0083241C" w:rsidRDefault="0083241C" w:rsidP="0083241C">
            <w:pPr>
              <w:jc w:val="right"/>
              <w:rPr>
                <w:noProof/>
                <w:sz w:val="20"/>
              </w:rPr>
            </w:pPr>
            <w:r>
              <w:rPr>
                <w:noProof/>
                <w:sz w:val="20"/>
              </w:rPr>
              <w:t>(2)</w:t>
            </w:r>
          </w:p>
        </w:tc>
      </w:tr>
    </w:tbl>
    <w:p w14:paraId="25C2ABDE" w14:textId="77777777" w:rsidR="00A7287C" w:rsidRDefault="00A7287C" w:rsidP="00A7287C">
      <w:pPr>
        <w:spacing w:before="240" w:after="240"/>
        <w:ind w:firstLine="720"/>
        <w:jc w:val="both"/>
        <w:rPr>
          <w:sz w:val="20"/>
          <w:szCs w:val="20"/>
          <w:highlight w:val="white"/>
        </w:rPr>
      </w:pPr>
      <w:r w:rsidRPr="00903C21">
        <w:rPr>
          <w:b/>
          <w:i/>
          <w:sz w:val="20"/>
          <w:szCs w:val="20"/>
        </w:rPr>
        <w:t>Recall</w:t>
      </w:r>
      <w:r>
        <w:rPr>
          <w:b/>
          <w:sz w:val="20"/>
          <w:szCs w:val="20"/>
        </w:rPr>
        <w:t>.</w:t>
      </w:r>
      <w:r>
        <w:rPr>
          <w:sz w:val="20"/>
          <w:szCs w:val="20"/>
        </w:rPr>
        <w:t xml:space="preserve">  </w:t>
      </w:r>
      <w:r>
        <w:rPr>
          <w:sz w:val="20"/>
          <w:szCs w:val="20"/>
          <w:highlight w:val="white"/>
        </w:rPr>
        <w:t xml:space="preserve">O </w:t>
      </w:r>
      <w:r w:rsidRPr="0063143F">
        <w:rPr>
          <w:i/>
          <w:sz w:val="20"/>
          <w:szCs w:val="20"/>
          <w:highlight w:val="white"/>
        </w:rPr>
        <w:t>recall</w:t>
      </w:r>
      <w:r>
        <w:rPr>
          <w:sz w:val="20"/>
          <w:szCs w:val="20"/>
          <w:highlight w:val="white"/>
        </w:rPr>
        <w:t xml:space="preserve"> é calculado dividindo-se a quantidade de verdadeiro-positivos pelo número total de amostras positivas (verdadeiro-positivos + falso negativos).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50"/>
      </w:tblGrid>
      <w:tr w:rsidR="0083241C" w14:paraId="3B382D63" w14:textId="77777777" w:rsidTr="00A7287C">
        <w:tc>
          <w:tcPr>
            <w:tcW w:w="4302" w:type="dxa"/>
          </w:tcPr>
          <w:p w14:paraId="62E7516F" w14:textId="77777777" w:rsidR="0083241C" w:rsidRPr="0083241C" w:rsidRDefault="0083241C" w:rsidP="0083241C">
            <w:pPr>
              <w:rPr>
                <w:rFonts w:eastAsiaTheme="minorEastAsia"/>
                <w:sz w:val="20"/>
                <w:szCs w:val="20"/>
              </w:rPr>
            </w:pPr>
            <m:oMathPara>
              <m:oMathParaPr>
                <m:jc m:val="left"/>
              </m:oMathParaPr>
              <m:oMath>
                <m:r>
                  <w:rPr>
                    <w:rFonts w:ascii="Cambria Math" w:hAnsi="Cambria Math"/>
                    <w:sz w:val="16"/>
                    <w:szCs w:val="16"/>
                  </w:rPr>
                  <m:t>Recall=</m:t>
                </m:r>
                <m:f>
                  <m:fPr>
                    <m:ctrlPr>
                      <w:rPr>
                        <w:rFonts w:ascii="Cambria Math" w:eastAsiaTheme="minorHAnsi" w:hAnsi="Cambria Math" w:cstheme="minorBidi"/>
                        <w:i/>
                        <w:sz w:val="16"/>
                        <w:szCs w:val="16"/>
                        <w:lang w:eastAsia="en-US"/>
                      </w:rPr>
                    </m:ctrlPr>
                  </m:fPr>
                  <m:num>
                    <m:r>
                      <w:rPr>
                        <w:rFonts w:ascii="Cambria Math" w:hAnsi="Cambria Math"/>
                        <w:sz w:val="16"/>
                        <w:szCs w:val="16"/>
                      </w:rPr>
                      <m:t>Verdadeiros positivos (TP)</m:t>
                    </m:r>
                  </m:num>
                  <m:den>
                    <m:r>
                      <w:rPr>
                        <w:rFonts w:ascii="Cambria Math" w:hAnsi="Cambria Math"/>
                        <w:sz w:val="16"/>
                        <w:szCs w:val="16"/>
                      </w:rPr>
                      <m:t xml:space="preserve">Verdadeiros Positivos </m:t>
                    </m:r>
                    <m:d>
                      <m:dPr>
                        <m:ctrlPr>
                          <w:rPr>
                            <w:rFonts w:ascii="Cambria Math" w:hAnsi="Cambria Math"/>
                            <w:i/>
                            <w:sz w:val="16"/>
                            <w:szCs w:val="16"/>
                          </w:rPr>
                        </m:ctrlPr>
                      </m:dPr>
                      <m:e>
                        <m:r>
                          <w:rPr>
                            <w:rFonts w:ascii="Cambria Math" w:hAnsi="Cambria Math"/>
                            <w:sz w:val="16"/>
                            <w:szCs w:val="16"/>
                          </w:rPr>
                          <m:t>TP</m:t>
                        </m:r>
                      </m:e>
                    </m:d>
                    <m:r>
                      <w:rPr>
                        <w:rFonts w:ascii="Cambria Math" w:hAnsi="Cambria Math"/>
                        <w:sz w:val="16"/>
                        <w:szCs w:val="16"/>
                      </w:rPr>
                      <m:t>+Falsos Negativos (FN)</m:t>
                    </m:r>
                  </m:den>
                </m:f>
              </m:oMath>
            </m:oMathPara>
          </w:p>
          <w:p w14:paraId="61F97037" w14:textId="77777777" w:rsidR="0083241C" w:rsidRPr="0083241C" w:rsidRDefault="0083241C" w:rsidP="00293454">
            <w:pPr>
              <w:rPr>
                <w:rFonts w:eastAsiaTheme="minorEastAsia"/>
                <w:sz w:val="20"/>
                <w:szCs w:val="20"/>
              </w:rPr>
            </w:pPr>
          </w:p>
        </w:tc>
        <w:tc>
          <w:tcPr>
            <w:tcW w:w="450" w:type="dxa"/>
            <w:vAlign w:val="center"/>
          </w:tcPr>
          <w:p w14:paraId="3952DEC0" w14:textId="3C56CFE4" w:rsidR="0083241C" w:rsidRDefault="0083241C" w:rsidP="0083241C">
            <w:pPr>
              <w:jc w:val="right"/>
              <w:rPr>
                <w:noProof/>
                <w:sz w:val="20"/>
              </w:rPr>
            </w:pPr>
            <w:r>
              <w:rPr>
                <w:noProof/>
                <w:sz w:val="20"/>
              </w:rPr>
              <w:t>(3)</w:t>
            </w:r>
          </w:p>
        </w:tc>
      </w:tr>
    </w:tbl>
    <w:p w14:paraId="41D3FC20" w14:textId="77777777" w:rsidR="00A7287C" w:rsidRDefault="00A7287C" w:rsidP="00A7287C">
      <w:pPr>
        <w:spacing w:before="240" w:after="240"/>
        <w:ind w:firstLine="720"/>
        <w:jc w:val="both"/>
        <w:rPr>
          <w:sz w:val="20"/>
          <w:szCs w:val="20"/>
          <w:highlight w:val="white"/>
        </w:rPr>
      </w:pPr>
      <w:r>
        <w:rPr>
          <w:b/>
          <w:sz w:val="20"/>
          <w:szCs w:val="20"/>
        </w:rPr>
        <w:t xml:space="preserve">F1. </w:t>
      </w:r>
      <w:r w:rsidRPr="00903C21">
        <w:rPr>
          <w:sz w:val="20"/>
          <w:szCs w:val="20"/>
        </w:rPr>
        <w:t>É</w:t>
      </w:r>
      <w:r>
        <w:rPr>
          <w:sz w:val="20"/>
          <w:szCs w:val="20"/>
        </w:rPr>
        <w:t xml:space="preserve"> uma métrica utilizada tanto para a taxa de precisão quanto para o </w:t>
      </w:r>
      <w:r w:rsidRPr="00903C21">
        <w:rPr>
          <w:i/>
          <w:sz w:val="20"/>
          <w:szCs w:val="20"/>
        </w:rPr>
        <w:t>recall</w:t>
      </w:r>
      <w:r>
        <w:rPr>
          <w:sz w:val="20"/>
          <w:szCs w:val="20"/>
        </w:rPr>
        <w:t xml:space="preserve"> utilizando seu valor tradicional entre a precisão e o recall multiplicado pela constante 2.</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50"/>
      </w:tblGrid>
      <w:tr w:rsidR="0083241C" w14:paraId="08952F15" w14:textId="77777777" w:rsidTr="00A7287C">
        <w:tc>
          <w:tcPr>
            <w:tcW w:w="4302" w:type="dxa"/>
          </w:tcPr>
          <w:p w14:paraId="3BA37112" w14:textId="6CB246F4" w:rsidR="0083241C" w:rsidRPr="0083241C" w:rsidRDefault="0083241C" w:rsidP="0083241C">
            <w:pPr>
              <w:rPr>
                <w:rFonts w:eastAsiaTheme="minorEastAsia"/>
                <w:sz w:val="20"/>
                <w:szCs w:val="20"/>
              </w:rPr>
            </w:pPr>
            <m:oMathPara>
              <m:oMathParaPr>
                <m:jc m:val="left"/>
              </m:oMathParaPr>
              <m:oMath>
                <m:r>
                  <w:rPr>
                    <w:rFonts w:ascii="Cambria Math" w:hAnsi="Cambria Math"/>
                    <w:sz w:val="14"/>
                    <w:szCs w:val="20"/>
                  </w:rPr>
                  <m:t>F1</m:t>
                </m:r>
                <m:r>
                  <w:rPr>
                    <w:rFonts w:ascii="Cambria Math" w:hAnsi="Cambria Math"/>
                    <w:sz w:val="16"/>
                    <w:szCs w:val="20"/>
                  </w:rPr>
                  <m:t>=</m:t>
                </m:r>
                <m:f>
                  <m:fPr>
                    <m:ctrlPr>
                      <w:rPr>
                        <w:rFonts w:ascii="Cambria Math" w:eastAsiaTheme="minorHAnsi" w:hAnsi="Cambria Math" w:cstheme="minorBidi"/>
                        <w:i/>
                        <w:sz w:val="16"/>
                        <w:szCs w:val="20"/>
                        <w:lang w:eastAsia="en-US"/>
                      </w:rPr>
                    </m:ctrlPr>
                  </m:fPr>
                  <m:num>
                    <m:r>
                      <w:rPr>
                        <w:rFonts w:ascii="Cambria Math" w:hAnsi="Cambria Math"/>
                        <w:sz w:val="16"/>
                        <w:szCs w:val="20"/>
                      </w:rPr>
                      <m:t>2*Precisão*Recall</m:t>
                    </m:r>
                  </m:num>
                  <m:den>
                    <m:r>
                      <w:rPr>
                        <w:rFonts w:ascii="Cambria Math" w:hAnsi="Cambria Math"/>
                        <w:sz w:val="16"/>
                        <w:szCs w:val="20"/>
                      </w:rPr>
                      <m:t>Precisão+Recall</m:t>
                    </m:r>
                  </m:den>
                </m:f>
              </m:oMath>
            </m:oMathPara>
          </w:p>
        </w:tc>
        <w:tc>
          <w:tcPr>
            <w:tcW w:w="450" w:type="dxa"/>
            <w:vAlign w:val="center"/>
          </w:tcPr>
          <w:p w14:paraId="08358753" w14:textId="6254CF49" w:rsidR="0083241C" w:rsidRDefault="0083241C" w:rsidP="0083241C">
            <w:pPr>
              <w:jc w:val="right"/>
              <w:rPr>
                <w:noProof/>
                <w:sz w:val="20"/>
              </w:rPr>
            </w:pPr>
            <w:r>
              <w:rPr>
                <w:noProof/>
                <w:sz w:val="20"/>
              </w:rPr>
              <w:t>(4)</w:t>
            </w:r>
          </w:p>
        </w:tc>
      </w:tr>
    </w:tbl>
    <w:p w14:paraId="160A1D2D" w14:textId="77777777" w:rsidR="0083241C" w:rsidRDefault="0083241C" w:rsidP="004E7EC6">
      <w:pPr>
        <w:ind w:firstLine="567"/>
        <w:jc w:val="both"/>
        <w:rPr>
          <w:noProof/>
          <w:sz w:val="20"/>
        </w:rPr>
      </w:pPr>
    </w:p>
    <w:p w14:paraId="14EDDA11" w14:textId="77777777" w:rsidR="00A7287C" w:rsidRDefault="00A7287C" w:rsidP="00A7287C">
      <w:pPr>
        <w:keepNext/>
        <w:pBdr>
          <w:top w:val="nil"/>
          <w:left w:val="nil"/>
          <w:bottom w:val="nil"/>
          <w:right w:val="nil"/>
          <w:between w:val="nil"/>
        </w:pBdr>
        <w:ind w:firstLine="720"/>
        <w:jc w:val="both"/>
        <w:rPr>
          <w:sz w:val="20"/>
          <w:szCs w:val="20"/>
        </w:rPr>
      </w:pPr>
      <w:r w:rsidRPr="00903C21">
        <w:rPr>
          <w:sz w:val="20"/>
          <w:szCs w:val="20"/>
        </w:rPr>
        <w:t>A Curva Característica de Operação do Receptor</w:t>
      </w:r>
      <w:r>
        <w:rPr>
          <w:sz w:val="20"/>
          <w:szCs w:val="20"/>
        </w:rPr>
        <w:t xml:space="preserve"> (ROC curve) é uma representação gráfica que ilustra o desempenho de um sistema classificador binário a medida que seu limiar varia, sendo conhecida como curva de característica de operação relativa, pois o seu critério de mudança é resultado da operação de duas características   PV </w:t>
      </w:r>
      <w:proofErr w:type="gramStart"/>
      <w:r>
        <w:rPr>
          <w:sz w:val="20"/>
          <w:szCs w:val="20"/>
        </w:rPr>
        <w:t>e  PF</w:t>
      </w:r>
      <w:proofErr w:type="gramEnd"/>
      <w:r>
        <w:rPr>
          <w:sz w:val="20"/>
          <w:szCs w:val="20"/>
        </w:rPr>
        <w:t xml:space="preserve"> </w:t>
      </w:r>
      <w:r>
        <w:rPr>
          <w:sz w:val="20"/>
          <w:szCs w:val="20"/>
          <w:highlight w:val="white"/>
        </w:rPr>
        <w:t>(RECIEVER OPERATING CHARACTERISTIC, 2011</w:t>
      </w:r>
      <w:r>
        <w:rPr>
          <w:rFonts w:ascii="Roboto" w:eastAsia="Roboto" w:hAnsi="Roboto" w:cs="Roboto"/>
          <w:sz w:val="21"/>
          <w:szCs w:val="21"/>
          <w:highlight w:val="white"/>
        </w:rPr>
        <w:t>).</w:t>
      </w:r>
    </w:p>
    <w:p w14:paraId="5D64B997" w14:textId="77777777" w:rsidR="009B7E3B" w:rsidRDefault="009B7E3B" w:rsidP="00F94637">
      <w:pPr>
        <w:jc w:val="both"/>
        <w:rPr>
          <w:sz w:val="20"/>
          <w:szCs w:val="20"/>
        </w:rPr>
      </w:pPr>
    </w:p>
    <w:p w14:paraId="7C30C053" w14:textId="77777777" w:rsidR="00F71619" w:rsidRPr="00C43F00" w:rsidRDefault="00F71619" w:rsidP="00C43F00">
      <w:pPr>
        <w:jc w:val="center"/>
        <w:rPr>
          <w:b/>
          <w:sz w:val="20"/>
          <w:szCs w:val="20"/>
        </w:rPr>
      </w:pPr>
      <w:r w:rsidRPr="00C43F00">
        <w:rPr>
          <w:b/>
          <w:sz w:val="20"/>
          <w:szCs w:val="20"/>
        </w:rPr>
        <w:t>MATERIAL E MÉTODOS</w:t>
      </w:r>
    </w:p>
    <w:p w14:paraId="754F349F" w14:textId="77777777" w:rsidR="00F71619" w:rsidRDefault="00F71619" w:rsidP="00BD544D">
      <w:pPr>
        <w:jc w:val="right"/>
        <w:rPr>
          <w:noProof/>
          <w:color w:val="FF0000"/>
          <w:sz w:val="20"/>
        </w:rPr>
      </w:pPr>
      <w:r>
        <w:rPr>
          <w:noProof/>
          <w:color w:val="FF0000"/>
          <w:sz w:val="20"/>
        </w:rPr>
        <w:t xml:space="preserve"> </w:t>
      </w:r>
    </w:p>
    <w:p w14:paraId="165D27B7" w14:textId="77777777" w:rsidR="00A7287C" w:rsidRDefault="00A7287C" w:rsidP="00A7287C">
      <w:pPr>
        <w:ind w:firstLine="720"/>
        <w:jc w:val="both"/>
        <w:rPr>
          <w:sz w:val="20"/>
          <w:szCs w:val="20"/>
        </w:rPr>
      </w:pPr>
      <w:r>
        <w:rPr>
          <w:sz w:val="20"/>
          <w:szCs w:val="20"/>
        </w:rPr>
        <w:t xml:space="preserve">A linguagem de programação utilizada no desenvolvimento deste trabalho foi </w:t>
      </w:r>
      <w:r w:rsidRPr="00903C21">
        <w:rPr>
          <w:i/>
          <w:sz w:val="20"/>
          <w:szCs w:val="20"/>
        </w:rPr>
        <w:t>Python</w:t>
      </w:r>
      <w:r>
        <w:rPr>
          <w:sz w:val="20"/>
          <w:szCs w:val="20"/>
        </w:rPr>
        <w:t xml:space="preserve"> (versão 3.8.3). Juntamente foram importadas bibliotecas </w:t>
      </w:r>
      <w:r>
        <w:rPr>
          <w:i/>
          <w:sz w:val="20"/>
          <w:szCs w:val="20"/>
        </w:rPr>
        <w:t xml:space="preserve">sys, os, </w:t>
      </w:r>
      <w:proofErr w:type="spellStart"/>
      <w:r>
        <w:rPr>
          <w:i/>
          <w:sz w:val="20"/>
          <w:szCs w:val="20"/>
        </w:rPr>
        <w:t>numpy</w:t>
      </w:r>
      <w:proofErr w:type="spellEnd"/>
      <w:r>
        <w:rPr>
          <w:i/>
          <w:sz w:val="20"/>
          <w:szCs w:val="20"/>
        </w:rPr>
        <w:t xml:space="preserve">, pandas, </w:t>
      </w:r>
      <w:proofErr w:type="spellStart"/>
      <w:r>
        <w:rPr>
          <w:i/>
          <w:sz w:val="20"/>
          <w:szCs w:val="20"/>
        </w:rPr>
        <w:t>keras</w:t>
      </w:r>
      <w:proofErr w:type="spellEnd"/>
      <w:r>
        <w:rPr>
          <w:i/>
          <w:sz w:val="20"/>
          <w:szCs w:val="20"/>
        </w:rPr>
        <w:t xml:space="preserve">, </w:t>
      </w:r>
      <w:proofErr w:type="spellStart"/>
      <w:r>
        <w:rPr>
          <w:i/>
          <w:sz w:val="20"/>
          <w:szCs w:val="20"/>
        </w:rPr>
        <w:t>matplotlib</w:t>
      </w:r>
      <w:proofErr w:type="spellEnd"/>
      <w:r>
        <w:rPr>
          <w:i/>
          <w:sz w:val="20"/>
          <w:szCs w:val="20"/>
        </w:rPr>
        <w:t xml:space="preserve"> e tensor </w:t>
      </w:r>
      <w:proofErr w:type="spellStart"/>
      <w:r>
        <w:rPr>
          <w:i/>
          <w:sz w:val="20"/>
          <w:szCs w:val="20"/>
        </w:rPr>
        <w:t>flow</w:t>
      </w:r>
      <w:proofErr w:type="spellEnd"/>
      <w:r>
        <w:rPr>
          <w:sz w:val="20"/>
          <w:szCs w:val="20"/>
        </w:rPr>
        <w:t xml:space="preserve"> para a modelagem e gerenciamento de toda a estrutura da rede neural utilizada no trabalho.</w:t>
      </w:r>
    </w:p>
    <w:p w14:paraId="0EC945CA" w14:textId="77777777" w:rsidR="00A7287C" w:rsidRPr="00D56BA9" w:rsidRDefault="00A7287C" w:rsidP="00A7287C">
      <w:pPr>
        <w:ind w:firstLine="720"/>
        <w:jc w:val="both"/>
        <w:rPr>
          <w:color w:val="000000" w:themeColor="text1"/>
          <w:sz w:val="20"/>
          <w:szCs w:val="20"/>
        </w:rPr>
      </w:pPr>
      <w:r>
        <w:rPr>
          <w:sz w:val="20"/>
          <w:szCs w:val="20"/>
        </w:rPr>
        <w:t xml:space="preserve">Para realização dos testes e implementação da rede neural, foi utilizada a ferramenta </w:t>
      </w:r>
      <w:proofErr w:type="spellStart"/>
      <w:r>
        <w:rPr>
          <w:i/>
          <w:sz w:val="20"/>
          <w:szCs w:val="20"/>
        </w:rPr>
        <w:t>Kaggle</w:t>
      </w:r>
      <w:proofErr w:type="spellEnd"/>
      <w:r>
        <w:rPr>
          <w:sz w:val="20"/>
          <w:szCs w:val="20"/>
        </w:rPr>
        <w:t xml:space="preserve">, disponível gratuitamente e oferecendo processamento em nuvem, onde possibilita os testes com maior desempenho. A ferramenta conta com o </w:t>
      </w:r>
      <w:r w:rsidRPr="00D56BA9">
        <w:rPr>
          <w:color w:val="000000" w:themeColor="text1"/>
          <w:sz w:val="20"/>
          <w:szCs w:val="20"/>
        </w:rPr>
        <w:t xml:space="preserve">processamento na configuração de 2 </w:t>
      </w:r>
      <w:proofErr w:type="spellStart"/>
      <w:r w:rsidRPr="00D56BA9">
        <w:rPr>
          <w:color w:val="000000" w:themeColor="text1"/>
          <w:sz w:val="20"/>
          <w:szCs w:val="20"/>
        </w:rPr>
        <w:t>vCPUs</w:t>
      </w:r>
      <w:proofErr w:type="spellEnd"/>
      <w:r w:rsidRPr="00D56BA9">
        <w:rPr>
          <w:color w:val="000000" w:themeColor="text1"/>
          <w:sz w:val="20"/>
          <w:szCs w:val="20"/>
        </w:rPr>
        <w:t xml:space="preserve">, 13G RAM e </w:t>
      </w:r>
      <w:proofErr w:type="spellStart"/>
      <w:r w:rsidRPr="00D56BA9">
        <w:rPr>
          <w:color w:val="000000" w:themeColor="text1"/>
          <w:sz w:val="20"/>
          <w:szCs w:val="20"/>
        </w:rPr>
        <w:t>GPUs</w:t>
      </w:r>
      <w:proofErr w:type="spellEnd"/>
      <w:r w:rsidRPr="00D56BA9">
        <w:rPr>
          <w:color w:val="000000" w:themeColor="text1"/>
          <w:sz w:val="20"/>
          <w:szCs w:val="20"/>
        </w:rPr>
        <w:t xml:space="preserve"> K80s.</w:t>
      </w:r>
    </w:p>
    <w:p w14:paraId="5A871399" w14:textId="77777777" w:rsidR="00A7287C" w:rsidRDefault="00A7287C" w:rsidP="00A7287C">
      <w:pPr>
        <w:ind w:firstLine="720"/>
        <w:jc w:val="both"/>
        <w:rPr>
          <w:sz w:val="20"/>
          <w:szCs w:val="20"/>
        </w:rPr>
      </w:pPr>
      <w:r w:rsidRPr="00D56BA9">
        <w:rPr>
          <w:color w:val="000000" w:themeColor="text1"/>
          <w:sz w:val="20"/>
          <w:szCs w:val="20"/>
        </w:rPr>
        <w:t xml:space="preserve">Foi utilizado um conjunto </w:t>
      </w:r>
      <w:r>
        <w:rPr>
          <w:sz w:val="20"/>
          <w:szCs w:val="20"/>
        </w:rPr>
        <w:t xml:space="preserve">de </w:t>
      </w:r>
      <w:proofErr w:type="spellStart"/>
      <w:r>
        <w:rPr>
          <w:sz w:val="20"/>
          <w:szCs w:val="20"/>
        </w:rPr>
        <w:t>de</w:t>
      </w:r>
      <w:proofErr w:type="spellEnd"/>
      <w:r>
        <w:rPr>
          <w:sz w:val="20"/>
          <w:szCs w:val="20"/>
        </w:rPr>
        <w:t xml:space="preserve"> dados HAM10000 já processado e balanceado adequadamente, uma grande coleção de imagens </w:t>
      </w:r>
      <w:proofErr w:type="spellStart"/>
      <w:r>
        <w:rPr>
          <w:sz w:val="20"/>
          <w:szCs w:val="20"/>
        </w:rPr>
        <w:t>dermatoscópicas</w:t>
      </w:r>
      <w:proofErr w:type="spellEnd"/>
      <w:r>
        <w:rPr>
          <w:sz w:val="20"/>
          <w:szCs w:val="20"/>
        </w:rPr>
        <w:t xml:space="preserve"> de múltiplas fontes de lesões cutâneas pigmentadas comuns para o treinamento, validação e teste da rede neural. Esse </w:t>
      </w:r>
      <w:proofErr w:type="spellStart"/>
      <w:r w:rsidRPr="00903C21">
        <w:rPr>
          <w:i/>
          <w:sz w:val="20"/>
          <w:szCs w:val="20"/>
        </w:rPr>
        <w:t>dataset</w:t>
      </w:r>
      <w:proofErr w:type="spellEnd"/>
      <w:r>
        <w:rPr>
          <w:sz w:val="20"/>
          <w:szCs w:val="20"/>
        </w:rPr>
        <w:t xml:space="preserve"> foi disponibilizado gratuitamente pela Universidade Médica de Viena (</w:t>
      </w:r>
      <w:r>
        <w:rPr>
          <w:color w:val="222222"/>
          <w:sz w:val="20"/>
          <w:szCs w:val="20"/>
          <w:highlight w:val="white"/>
        </w:rPr>
        <w:t>TSCHANDL, 2018)</w:t>
      </w:r>
      <w:r>
        <w:rPr>
          <w:sz w:val="20"/>
          <w:szCs w:val="20"/>
        </w:rPr>
        <w:t>.</w:t>
      </w:r>
    </w:p>
    <w:p w14:paraId="0B07BDC9" w14:textId="77777777" w:rsidR="00A7287C" w:rsidRDefault="00A7287C" w:rsidP="00A7287C">
      <w:pPr>
        <w:ind w:firstLine="720"/>
        <w:jc w:val="both"/>
        <w:rPr>
          <w:sz w:val="20"/>
          <w:szCs w:val="20"/>
        </w:rPr>
      </w:pPr>
      <w:r w:rsidRPr="00903C21">
        <w:rPr>
          <w:b/>
          <w:i/>
          <w:sz w:val="20"/>
          <w:szCs w:val="20"/>
        </w:rPr>
        <w:t>P</w:t>
      </w:r>
      <w:hyperlink r:id="rId13" w:anchor="module-pandas">
        <w:r w:rsidRPr="00903C21">
          <w:rPr>
            <w:b/>
            <w:i/>
            <w:sz w:val="20"/>
            <w:szCs w:val="20"/>
          </w:rPr>
          <w:t>andas</w:t>
        </w:r>
      </w:hyperlink>
      <w:hyperlink r:id="rId14" w:anchor="module-pandas">
        <w:r>
          <w:rPr>
            <w:sz w:val="20"/>
            <w:szCs w:val="20"/>
          </w:rPr>
          <w:t xml:space="preserve"> é</w:t>
        </w:r>
      </w:hyperlink>
      <w:r>
        <w:rPr>
          <w:sz w:val="20"/>
          <w:szCs w:val="20"/>
        </w:rPr>
        <w:t xml:space="preserve"> uma biblioteca de código aberto licenciada por BSD que fornece estruturas de dados de alto desempenho e fáceis de usar e ferramentas de análise de dados para a </w:t>
      </w:r>
      <w:hyperlink r:id="rId15">
        <w:r>
          <w:rPr>
            <w:sz w:val="20"/>
            <w:szCs w:val="20"/>
          </w:rPr>
          <w:t>linguagem de</w:t>
        </w:r>
      </w:hyperlink>
      <w:r>
        <w:rPr>
          <w:sz w:val="20"/>
          <w:szCs w:val="20"/>
        </w:rPr>
        <w:t xml:space="preserve"> programação </w:t>
      </w:r>
      <w:hyperlink r:id="rId16">
        <w:r w:rsidRPr="00903C21">
          <w:rPr>
            <w:i/>
            <w:sz w:val="20"/>
            <w:szCs w:val="20"/>
          </w:rPr>
          <w:t>Python</w:t>
        </w:r>
      </w:hyperlink>
      <w:r>
        <w:rPr>
          <w:sz w:val="20"/>
          <w:szCs w:val="20"/>
        </w:rPr>
        <w:t xml:space="preserve"> (PANDAS.PYDATA, 2020).</w:t>
      </w:r>
    </w:p>
    <w:p w14:paraId="43087C65" w14:textId="77777777" w:rsidR="00A7287C" w:rsidRDefault="00A7287C" w:rsidP="00A7287C">
      <w:pPr>
        <w:ind w:firstLine="720"/>
        <w:jc w:val="both"/>
        <w:rPr>
          <w:sz w:val="20"/>
          <w:szCs w:val="20"/>
          <w:highlight w:val="white"/>
        </w:rPr>
      </w:pPr>
      <w:proofErr w:type="spellStart"/>
      <w:r w:rsidRPr="00903C21">
        <w:rPr>
          <w:b/>
          <w:i/>
          <w:sz w:val="20"/>
          <w:szCs w:val="20"/>
          <w:highlight w:val="white"/>
        </w:rPr>
        <w:t>TensorFlow</w:t>
      </w:r>
      <w:proofErr w:type="spellEnd"/>
      <w:r>
        <w:rPr>
          <w:sz w:val="20"/>
          <w:szCs w:val="20"/>
          <w:highlight w:val="white"/>
        </w:rPr>
        <w:t xml:space="preserve"> é uma </w:t>
      </w:r>
      <w:hyperlink r:id="rId17">
        <w:r>
          <w:rPr>
            <w:sz w:val="20"/>
            <w:szCs w:val="20"/>
            <w:highlight w:val="white"/>
          </w:rPr>
          <w:t>biblioteca</w:t>
        </w:r>
      </w:hyperlink>
      <w:r>
        <w:rPr>
          <w:sz w:val="20"/>
          <w:szCs w:val="20"/>
          <w:highlight w:val="white"/>
        </w:rPr>
        <w:t xml:space="preserve"> de </w:t>
      </w:r>
      <w:hyperlink r:id="rId18">
        <w:r>
          <w:rPr>
            <w:sz w:val="20"/>
            <w:szCs w:val="20"/>
            <w:highlight w:val="white"/>
          </w:rPr>
          <w:t>código aberto</w:t>
        </w:r>
      </w:hyperlink>
      <w:r>
        <w:rPr>
          <w:sz w:val="20"/>
          <w:szCs w:val="20"/>
          <w:highlight w:val="white"/>
        </w:rPr>
        <w:t xml:space="preserve"> para o </w:t>
      </w:r>
      <w:hyperlink r:id="rId19">
        <w:r>
          <w:rPr>
            <w:sz w:val="20"/>
            <w:szCs w:val="20"/>
            <w:highlight w:val="white"/>
          </w:rPr>
          <w:t>aprendizado de máquina</w:t>
        </w:r>
      </w:hyperlink>
      <w:r>
        <w:rPr>
          <w:sz w:val="20"/>
          <w:szCs w:val="20"/>
          <w:highlight w:val="white"/>
        </w:rPr>
        <w:t xml:space="preserve"> aplicável a uma ampla variedade de tarefas. É um sistema para criação e treinamento de redes neurais para detectar e decifrar padrões e correlações, análogo (mas não igual) à forma como humanos aprendem e raciocinam. Ele é usado tanto para a pesquisa quanto produção no </w:t>
      </w:r>
      <w:hyperlink r:id="rId20">
        <w:r>
          <w:rPr>
            <w:sz w:val="20"/>
            <w:szCs w:val="20"/>
            <w:highlight w:val="white"/>
          </w:rPr>
          <w:t>Google</w:t>
        </w:r>
      </w:hyperlink>
      <w:r>
        <w:rPr>
          <w:sz w:val="20"/>
          <w:szCs w:val="20"/>
          <w:highlight w:val="white"/>
        </w:rPr>
        <w:t xml:space="preserve">, e está aos poucos </w:t>
      </w:r>
      <w:r>
        <w:rPr>
          <w:sz w:val="20"/>
          <w:szCs w:val="20"/>
          <w:highlight w:val="white"/>
        </w:rPr>
        <w:lastRenderedPageBreak/>
        <w:t xml:space="preserve">substituindo seu antecessor de código proprietário, </w:t>
      </w:r>
      <w:proofErr w:type="spellStart"/>
      <w:r>
        <w:rPr>
          <w:sz w:val="20"/>
          <w:szCs w:val="20"/>
          <w:highlight w:val="white"/>
        </w:rPr>
        <w:t>DistBelief</w:t>
      </w:r>
      <w:proofErr w:type="spellEnd"/>
      <w:r>
        <w:rPr>
          <w:sz w:val="20"/>
          <w:szCs w:val="20"/>
          <w:highlight w:val="white"/>
        </w:rPr>
        <w:t xml:space="preserve"> (TENSORFLOW, 2015).</w:t>
      </w:r>
    </w:p>
    <w:p w14:paraId="37990742" w14:textId="77777777" w:rsidR="00A7287C" w:rsidRDefault="00A7287C" w:rsidP="00A7287C">
      <w:pPr>
        <w:ind w:firstLine="720"/>
        <w:jc w:val="both"/>
        <w:rPr>
          <w:color w:val="212529"/>
          <w:sz w:val="20"/>
          <w:szCs w:val="20"/>
          <w:highlight w:val="white"/>
        </w:rPr>
      </w:pPr>
      <w:proofErr w:type="spellStart"/>
      <w:r w:rsidRPr="00903C21">
        <w:rPr>
          <w:b/>
          <w:i/>
          <w:sz w:val="20"/>
          <w:szCs w:val="20"/>
          <w:highlight w:val="white"/>
        </w:rPr>
        <w:t>Keras</w:t>
      </w:r>
      <w:proofErr w:type="spellEnd"/>
      <w:r>
        <w:rPr>
          <w:sz w:val="20"/>
          <w:szCs w:val="20"/>
          <w:highlight w:val="white"/>
        </w:rPr>
        <w:t xml:space="preserve"> é uma API de aprendizado profundo escrita em Python, executada na plataforma de aprendizado de máquina </w:t>
      </w:r>
      <w:hyperlink r:id="rId21">
        <w:proofErr w:type="spellStart"/>
        <w:r w:rsidRPr="00903C21">
          <w:rPr>
            <w:i/>
            <w:sz w:val="20"/>
            <w:szCs w:val="20"/>
            <w:highlight w:val="white"/>
          </w:rPr>
          <w:t>TensorFlow</w:t>
        </w:r>
        <w:proofErr w:type="spellEnd"/>
      </w:hyperlink>
      <w:r>
        <w:rPr>
          <w:sz w:val="20"/>
          <w:szCs w:val="20"/>
          <w:highlight w:val="white"/>
        </w:rPr>
        <w:t>. Foi desenvolvido com foco em permitir experimentação rápida. “Ser capaz de ir da ideia ao resultado o mais rápido possível é a chave para fazer uma boa pesquisa” (KERAS, 2015)</w:t>
      </w:r>
      <w:r>
        <w:rPr>
          <w:color w:val="212529"/>
          <w:sz w:val="20"/>
          <w:szCs w:val="20"/>
          <w:highlight w:val="white"/>
        </w:rPr>
        <w:t>.</w:t>
      </w:r>
    </w:p>
    <w:p w14:paraId="04B83D48" w14:textId="77777777" w:rsidR="00A7287C" w:rsidRDefault="00A7287C" w:rsidP="00A7287C">
      <w:pPr>
        <w:ind w:firstLine="720"/>
        <w:jc w:val="both"/>
        <w:rPr>
          <w:sz w:val="20"/>
          <w:szCs w:val="20"/>
        </w:rPr>
      </w:pPr>
      <w:proofErr w:type="spellStart"/>
      <w:r w:rsidRPr="00903C21">
        <w:rPr>
          <w:b/>
          <w:i/>
          <w:sz w:val="20"/>
          <w:szCs w:val="20"/>
          <w:highlight w:val="white"/>
        </w:rPr>
        <w:t>Matplotlib</w:t>
      </w:r>
      <w:proofErr w:type="spellEnd"/>
      <w:r>
        <w:rPr>
          <w:sz w:val="20"/>
          <w:szCs w:val="20"/>
          <w:highlight w:val="white"/>
        </w:rPr>
        <w:t xml:space="preserve"> é uma </w:t>
      </w:r>
      <w:hyperlink r:id="rId22">
        <w:r>
          <w:rPr>
            <w:sz w:val="20"/>
            <w:szCs w:val="20"/>
            <w:highlight w:val="white"/>
          </w:rPr>
          <w:t xml:space="preserve">biblioteca de </w:t>
        </w:r>
        <w:proofErr w:type="spellStart"/>
        <w:r>
          <w:rPr>
            <w:sz w:val="20"/>
            <w:szCs w:val="20"/>
            <w:highlight w:val="white"/>
          </w:rPr>
          <w:t>software</w:t>
        </w:r>
        <w:proofErr w:type="spellEnd"/>
      </w:hyperlink>
      <w:r>
        <w:rPr>
          <w:sz w:val="20"/>
          <w:szCs w:val="20"/>
          <w:highlight w:val="white"/>
        </w:rPr>
        <w:t xml:space="preserve"> para criação de </w:t>
      </w:r>
      <w:hyperlink r:id="rId23">
        <w:r>
          <w:rPr>
            <w:sz w:val="20"/>
            <w:szCs w:val="20"/>
            <w:highlight w:val="white"/>
          </w:rPr>
          <w:t>gráficos</w:t>
        </w:r>
      </w:hyperlink>
      <w:r>
        <w:rPr>
          <w:sz w:val="20"/>
          <w:szCs w:val="20"/>
          <w:highlight w:val="white"/>
        </w:rPr>
        <w:t xml:space="preserve"> e </w:t>
      </w:r>
      <w:hyperlink r:id="rId24">
        <w:r>
          <w:rPr>
            <w:sz w:val="20"/>
            <w:szCs w:val="20"/>
            <w:highlight w:val="white"/>
          </w:rPr>
          <w:t>visualizações de dados</w:t>
        </w:r>
      </w:hyperlink>
      <w:r>
        <w:rPr>
          <w:sz w:val="20"/>
          <w:szCs w:val="20"/>
          <w:highlight w:val="white"/>
        </w:rPr>
        <w:t xml:space="preserve"> em geral, feita para da linguagem de programação </w:t>
      </w:r>
      <w:hyperlink r:id="rId25">
        <w:r w:rsidRPr="00903C21">
          <w:rPr>
            <w:i/>
            <w:sz w:val="20"/>
            <w:szCs w:val="20"/>
            <w:highlight w:val="white"/>
          </w:rPr>
          <w:t>Python</w:t>
        </w:r>
      </w:hyperlink>
      <w:r>
        <w:rPr>
          <w:sz w:val="20"/>
          <w:szCs w:val="20"/>
          <w:highlight w:val="white"/>
        </w:rPr>
        <w:t xml:space="preserve"> e sua extensão de matemática </w:t>
      </w:r>
      <w:hyperlink r:id="rId26">
        <w:proofErr w:type="spellStart"/>
        <w:r w:rsidRPr="00903C21">
          <w:rPr>
            <w:i/>
            <w:sz w:val="20"/>
            <w:szCs w:val="20"/>
            <w:highlight w:val="white"/>
          </w:rPr>
          <w:t>NumPy</w:t>
        </w:r>
        <w:proofErr w:type="spellEnd"/>
      </w:hyperlink>
      <w:r>
        <w:rPr>
          <w:sz w:val="20"/>
          <w:szCs w:val="20"/>
          <w:highlight w:val="white"/>
        </w:rPr>
        <w:t xml:space="preserve"> (MATPLOTLIB, 2020).</w:t>
      </w:r>
    </w:p>
    <w:p w14:paraId="2B139F84" w14:textId="77777777" w:rsidR="00A7287C" w:rsidRDefault="00E341BA" w:rsidP="00A7287C">
      <w:pPr>
        <w:ind w:firstLine="720"/>
        <w:jc w:val="both"/>
        <w:rPr>
          <w:sz w:val="20"/>
          <w:szCs w:val="20"/>
        </w:rPr>
      </w:pPr>
      <w:hyperlink r:id="rId27">
        <w:proofErr w:type="spellStart"/>
        <w:r w:rsidR="00A7287C" w:rsidRPr="00903C21">
          <w:rPr>
            <w:b/>
            <w:i/>
            <w:sz w:val="20"/>
            <w:szCs w:val="20"/>
          </w:rPr>
          <w:t>NumPy</w:t>
        </w:r>
        <w:proofErr w:type="spellEnd"/>
      </w:hyperlink>
      <w:r w:rsidR="00A7287C">
        <w:rPr>
          <w:sz w:val="20"/>
          <w:szCs w:val="20"/>
        </w:rPr>
        <w:t xml:space="preserve"> é o pacote básico da linguagem </w:t>
      </w:r>
      <w:hyperlink r:id="rId28">
        <w:r w:rsidR="00A7287C" w:rsidRPr="00903C21">
          <w:rPr>
            <w:i/>
            <w:sz w:val="20"/>
            <w:szCs w:val="20"/>
          </w:rPr>
          <w:t>Python</w:t>
        </w:r>
      </w:hyperlink>
      <w:r w:rsidR="00A7287C">
        <w:rPr>
          <w:sz w:val="20"/>
          <w:szCs w:val="20"/>
        </w:rPr>
        <w:t xml:space="preserve"> que permite trabalhar com arranjos, vetores e matrizes de N dimensões, de uma forma comparável e com uma sintaxe semelhante ao software proprietário </w:t>
      </w:r>
      <w:proofErr w:type="spellStart"/>
      <w:r w:rsidR="00A7287C" w:rsidRPr="00903C21">
        <w:rPr>
          <w:i/>
          <w:sz w:val="20"/>
          <w:szCs w:val="20"/>
        </w:rPr>
        <w:t>Matlab</w:t>
      </w:r>
      <w:proofErr w:type="spellEnd"/>
      <w:r w:rsidR="00A7287C">
        <w:rPr>
          <w:sz w:val="20"/>
          <w:szCs w:val="20"/>
        </w:rPr>
        <w:t>, mas com muito mais eficiência, e com toda a expressividade da linguagem. Provê diversas funções e operações sofisticadas (</w:t>
      </w:r>
      <w:hyperlink r:id="rId29">
        <w:r w:rsidR="00A7287C">
          <w:rPr>
            <w:sz w:val="20"/>
            <w:szCs w:val="20"/>
          </w:rPr>
          <w:t>PYSCIENCE</w:t>
        </w:r>
      </w:hyperlink>
      <w:hyperlink r:id="rId30">
        <w:r w:rsidR="00A7287C">
          <w:rPr>
            <w:sz w:val="20"/>
            <w:szCs w:val="20"/>
          </w:rPr>
          <w:t>-BRASIL</w:t>
        </w:r>
      </w:hyperlink>
      <w:hyperlink r:id="rId31">
        <w:r w:rsidR="00A7287C">
          <w:rPr>
            <w:sz w:val="20"/>
            <w:szCs w:val="20"/>
          </w:rPr>
          <w:t>, 2020</w:t>
        </w:r>
      </w:hyperlink>
      <w:r w:rsidR="00A7287C">
        <w:rPr>
          <w:sz w:val="20"/>
          <w:szCs w:val="20"/>
        </w:rPr>
        <w:t>).</w:t>
      </w:r>
    </w:p>
    <w:p w14:paraId="2ADB52D0" w14:textId="77777777" w:rsidR="00A7287C" w:rsidRDefault="00A7287C" w:rsidP="00A7287C">
      <w:pPr>
        <w:ind w:firstLine="720"/>
        <w:jc w:val="both"/>
        <w:rPr>
          <w:color w:val="000000" w:themeColor="text1"/>
          <w:sz w:val="20"/>
          <w:szCs w:val="20"/>
        </w:rPr>
      </w:pPr>
      <w:proofErr w:type="spellStart"/>
      <w:r w:rsidRPr="00903C21">
        <w:rPr>
          <w:b/>
          <w:i/>
          <w:color w:val="000000" w:themeColor="text1"/>
          <w:sz w:val="20"/>
          <w:szCs w:val="20"/>
        </w:rPr>
        <w:t>Scikit-learn</w:t>
      </w:r>
      <w:proofErr w:type="spellEnd"/>
      <w:r w:rsidRPr="00903C21">
        <w:rPr>
          <w:color w:val="000000" w:themeColor="text1"/>
          <w:sz w:val="20"/>
          <w:szCs w:val="20"/>
        </w:rPr>
        <w:t xml:space="preserve"> (originalmente </w:t>
      </w:r>
      <w:proofErr w:type="spellStart"/>
      <w:r w:rsidRPr="00903C21">
        <w:rPr>
          <w:b/>
          <w:i/>
          <w:color w:val="000000" w:themeColor="text1"/>
          <w:sz w:val="20"/>
          <w:szCs w:val="20"/>
        </w:rPr>
        <w:t>scikits.learn</w:t>
      </w:r>
      <w:proofErr w:type="spellEnd"/>
      <w:r w:rsidRPr="00903C21">
        <w:rPr>
          <w:color w:val="000000" w:themeColor="text1"/>
          <w:sz w:val="20"/>
          <w:szCs w:val="20"/>
        </w:rPr>
        <w:t xml:space="preserve">) </w:t>
      </w:r>
      <w:r w:rsidRPr="00903C21">
        <w:rPr>
          <w:color w:val="000000" w:themeColor="text1"/>
          <w:sz w:val="20"/>
          <w:szCs w:val="20"/>
          <w:highlight w:val="white"/>
        </w:rPr>
        <w:t xml:space="preserve"> é uma biblioteca da </w:t>
      </w:r>
      <w:hyperlink r:id="rId32">
        <w:r w:rsidRPr="00903C21">
          <w:rPr>
            <w:color w:val="000000" w:themeColor="text1"/>
            <w:sz w:val="20"/>
            <w:szCs w:val="20"/>
            <w:highlight w:val="white"/>
          </w:rPr>
          <w:t xml:space="preserve">linguagem </w:t>
        </w:r>
        <w:r w:rsidRPr="00903C21">
          <w:rPr>
            <w:i/>
            <w:color w:val="000000" w:themeColor="text1"/>
            <w:sz w:val="20"/>
            <w:szCs w:val="20"/>
            <w:highlight w:val="white"/>
          </w:rPr>
          <w:t>Python</w:t>
        </w:r>
      </w:hyperlink>
      <w:r w:rsidRPr="00903C21">
        <w:rPr>
          <w:color w:val="000000" w:themeColor="text1"/>
          <w:sz w:val="20"/>
          <w:szCs w:val="20"/>
          <w:highlight w:val="white"/>
        </w:rPr>
        <w:t xml:space="preserve"> desenvolvida especificamente para aplicação prática de </w:t>
      </w:r>
      <w:hyperlink r:id="rId33">
        <w:proofErr w:type="spellStart"/>
        <w:r w:rsidRPr="00903C21">
          <w:rPr>
            <w:i/>
            <w:color w:val="000000" w:themeColor="text1"/>
            <w:sz w:val="20"/>
            <w:szCs w:val="20"/>
            <w:highlight w:val="white"/>
          </w:rPr>
          <w:t>machine</w:t>
        </w:r>
        <w:proofErr w:type="spellEnd"/>
        <w:r w:rsidRPr="00903C21">
          <w:rPr>
            <w:i/>
            <w:color w:val="000000" w:themeColor="text1"/>
            <w:sz w:val="20"/>
            <w:szCs w:val="20"/>
            <w:highlight w:val="white"/>
          </w:rPr>
          <w:t xml:space="preserve"> </w:t>
        </w:r>
        <w:proofErr w:type="spellStart"/>
        <w:r w:rsidRPr="00903C21">
          <w:rPr>
            <w:i/>
            <w:color w:val="000000" w:themeColor="text1"/>
            <w:sz w:val="20"/>
            <w:szCs w:val="20"/>
            <w:highlight w:val="white"/>
          </w:rPr>
          <w:t>learning</w:t>
        </w:r>
        <w:proofErr w:type="spellEnd"/>
      </w:hyperlink>
      <w:r w:rsidRPr="00903C21">
        <w:rPr>
          <w:color w:val="000000" w:themeColor="text1"/>
          <w:sz w:val="20"/>
          <w:szCs w:val="20"/>
          <w:highlight w:val="white"/>
        </w:rPr>
        <w:t xml:space="preserve">. Esta biblioteca dispõe de ferramentas simples e eficientes para </w:t>
      </w:r>
      <w:hyperlink r:id="rId34">
        <w:r w:rsidRPr="00903C21">
          <w:rPr>
            <w:color w:val="000000" w:themeColor="text1"/>
            <w:sz w:val="20"/>
            <w:szCs w:val="20"/>
            <w:highlight w:val="white"/>
          </w:rPr>
          <w:t>análise preditiva de dados</w:t>
        </w:r>
      </w:hyperlink>
      <w:r w:rsidRPr="00903C21">
        <w:rPr>
          <w:color w:val="000000" w:themeColor="text1"/>
          <w:sz w:val="20"/>
          <w:szCs w:val="20"/>
          <w:highlight w:val="white"/>
        </w:rPr>
        <w:t xml:space="preserve">, é reutilizável em diferentes situações, possui código aberto, sendo acessível a todos e foi construída sobre os pacotes </w:t>
      </w:r>
      <w:proofErr w:type="spellStart"/>
      <w:r w:rsidRPr="00903C21">
        <w:rPr>
          <w:i/>
          <w:color w:val="000000" w:themeColor="text1"/>
          <w:sz w:val="20"/>
          <w:szCs w:val="20"/>
          <w:highlight w:val="white"/>
        </w:rPr>
        <w:t>NumPy</w:t>
      </w:r>
      <w:proofErr w:type="spellEnd"/>
      <w:r w:rsidRPr="00903C21">
        <w:rPr>
          <w:color w:val="000000" w:themeColor="text1"/>
          <w:sz w:val="20"/>
          <w:szCs w:val="20"/>
          <w:highlight w:val="white"/>
        </w:rPr>
        <w:t xml:space="preserve">, </w:t>
      </w:r>
      <w:proofErr w:type="spellStart"/>
      <w:r w:rsidRPr="00903C21">
        <w:rPr>
          <w:i/>
          <w:color w:val="000000" w:themeColor="text1"/>
          <w:sz w:val="20"/>
          <w:szCs w:val="20"/>
          <w:highlight w:val="white"/>
        </w:rPr>
        <w:t>SciPy</w:t>
      </w:r>
      <w:proofErr w:type="spellEnd"/>
      <w:r w:rsidRPr="00903C21">
        <w:rPr>
          <w:color w:val="000000" w:themeColor="text1"/>
          <w:sz w:val="20"/>
          <w:szCs w:val="20"/>
          <w:highlight w:val="white"/>
        </w:rPr>
        <w:t xml:space="preserve"> e </w:t>
      </w:r>
      <w:proofErr w:type="spellStart"/>
      <w:r w:rsidRPr="00903C21">
        <w:rPr>
          <w:i/>
          <w:color w:val="000000" w:themeColor="text1"/>
          <w:sz w:val="20"/>
          <w:szCs w:val="20"/>
          <w:highlight w:val="white"/>
        </w:rPr>
        <w:t>Matplotilib</w:t>
      </w:r>
      <w:proofErr w:type="spellEnd"/>
      <w:r w:rsidRPr="00903C21">
        <w:rPr>
          <w:color w:val="000000" w:themeColor="text1"/>
          <w:sz w:val="20"/>
          <w:szCs w:val="20"/>
          <w:highlight w:val="white"/>
        </w:rPr>
        <w:t xml:space="preserve"> (DIDATICA TECH, 2020).</w:t>
      </w:r>
    </w:p>
    <w:p w14:paraId="3B04B075" w14:textId="77777777" w:rsidR="00A7287C" w:rsidRDefault="00A7287C" w:rsidP="00A7287C">
      <w:pPr>
        <w:ind w:firstLine="720"/>
        <w:jc w:val="both"/>
        <w:rPr>
          <w:sz w:val="20"/>
          <w:szCs w:val="20"/>
        </w:rPr>
      </w:pPr>
      <w:r>
        <w:rPr>
          <w:b/>
          <w:sz w:val="20"/>
          <w:szCs w:val="20"/>
        </w:rPr>
        <w:t>VGG-F</w:t>
      </w:r>
      <w:r>
        <w:rPr>
          <w:sz w:val="20"/>
          <w:szCs w:val="20"/>
        </w:rPr>
        <w:t xml:space="preserve"> são arquiteturas que foram desenvolvidas para o reconhecimento de faces, sendo treinadas com imagens e em seguida utilizadas como modelos para descrição de características, através das camadas conectadas conforme apresentado na Fig.  5 (SIMONYAN et al, 2014).</w:t>
      </w:r>
    </w:p>
    <w:p w14:paraId="3DF24980" w14:textId="77777777" w:rsidR="00A7287C" w:rsidRDefault="00A7287C" w:rsidP="00A7287C">
      <w:pPr>
        <w:ind w:firstLine="720"/>
        <w:jc w:val="both"/>
        <w:rPr>
          <w:color w:val="1A1A1A"/>
          <w:sz w:val="20"/>
          <w:szCs w:val="20"/>
          <w:highlight w:val="white"/>
        </w:rPr>
      </w:pPr>
      <w:r>
        <w:rPr>
          <w:b/>
          <w:sz w:val="20"/>
          <w:szCs w:val="20"/>
        </w:rPr>
        <w:t>ResNet50</w:t>
      </w:r>
      <w:r>
        <w:rPr>
          <w:color w:val="1A1A1A"/>
          <w:sz w:val="20"/>
          <w:szCs w:val="20"/>
          <w:highlight w:val="white"/>
        </w:rPr>
        <w:t xml:space="preserve"> é uma rede neural clássica usada como </w:t>
      </w:r>
      <w:proofErr w:type="spellStart"/>
      <w:r>
        <w:rPr>
          <w:i/>
          <w:color w:val="1A1A1A"/>
          <w:sz w:val="20"/>
          <w:szCs w:val="20"/>
          <w:highlight w:val="white"/>
        </w:rPr>
        <w:t>backbone</w:t>
      </w:r>
      <w:proofErr w:type="spellEnd"/>
      <w:r>
        <w:rPr>
          <w:i/>
          <w:color w:val="1A1A1A"/>
          <w:sz w:val="20"/>
          <w:szCs w:val="20"/>
          <w:highlight w:val="white"/>
        </w:rPr>
        <w:t xml:space="preserve"> </w:t>
      </w:r>
      <w:r>
        <w:rPr>
          <w:color w:val="1A1A1A"/>
          <w:sz w:val="20"/>
          <w:szCs w:val="20"/>
          <w:highlight w:val="white"/>
        </w:rPr>
        <w:t>para muitas tarefas de visão de computador permite treinar redes neurais extremamente profundas com mais de 150 camadas (Fig. 4).</w:t>
      </w:r>
    </w:p>
    <w:p w14:paraId="12FA9AE7" w14:textId="77777777" w:rsidR="00A7287C" w:rsidRDefault="00A7287C" w:rsidP="00A7287C">
      <w:pPr>
        <w:ind w:firstLine="720"/>
        <w:jc w:val="both"/>
        <w:rPr>
          <w:sz w:val="20"/>
          <w:szCs w:val="20"/>
        </w:rPr>
      </w:pPr>
      <w:r>
        <w:rPr>
          <w:sz w:val="20"/>
          <w:szCs w:val="20"/>
        </w:rPr>
        <w:t xml:space="preserve">Para a arquitetura </w:t>
      </w:r>
      <w:r>
        <w:rPr>
          <w:i/>
          <w:sz w:val="20"/>
          <w:szCs w:val="20"/>
        </w:rPr>
        <w:t xml:space="preserve">ResNet50, </w:t>
      </w:r>
      <w:r>
        <w:rPr>
          <w:sz w:val="20"/>
          <w:szCs w:val="20"/>
        </w:rPr>
        <w:t xml:space="preserve">foi utilizado um modelo </w:t>
      </w:r>
      <w:proofErr w:type="spellStart"/>
      <w:r>
        <w:rPr>
          <w:sz w:val="20"/>
          <w:szCs w:val="20"/>
        </w:rPr>
        <w:t>pré</w:t>
      </w:r>
      <w:proofErr w:type="spellEnd"/>
      <w:r>
        <w:rPr>
          <w:sz w:val="20"/>
          <w:szCs w:val="20"/>
        </w:rPr>
        <w:t xml:space="preserve">-treinado do banco de dados no </w:t>
      </w:r>
      <w:proofErr w:type="spellStart"/>
      <w:r w:rsidRPr="009146A6">
        <w:rPr>
          <w:i/>
          <w:sz w:val="20"/>
          <w:szCs w:val="20"/>
        </w:rPr>
        <w:t>ImageNet</w:t>
      </w:r>
      <w:proofErr w:type="spellEnd"/>
      <w:r>
        <w:rPr>
          <w:sz w:val="20"/>
          <w:szCs w:val="20"/>
        </w:rPr>
        <w:t>, onde se pode classificar imagens em 1000 categorias de objetos. Foi realizado em cinco estágios, cada um com bloco de convolução e identidade. Cada bloco de convolução possui três camadas de convolução e cada bloco de identidade também possui três camadas de convolução. Esse modelo tem mais de 23 milhões de parâmetros treináveis (DWIVEDI, 2019).</w:t>
      </w:r>
    </w:p>
    <w:p w14:paraId="33155CDF" w14:textId="77777777" w:rsidR="00A7287C" w:rsidRDefault="00A7287C" w:rsidP="00A7287C">
      <w:pPr>
        <w:ind w:firstLine="720"/>
        <w:jc w:val="both"/>
        <w:rPr>
          <w:color w:val="1A1A1A"/>
          <w:sz w:val="20"/>
          <w:szCs w:val="20"/>
          <w:highlight w:val="white"/>
        </w:rPr>
      </w:pPr>
    </w:p>
    <w:p w14:paraId="55989F64" w14:textId="77777777" w:rsidR="00A7287C" w:rsidRDefault="00A7287C" w:rsidP="00A7287C">
      <w:pPr>
        <w:ind w:hanging="2"/>
        <w:jc w:val="both"/>
        <w:rPr>
          <w:color w:val="1A1A1A"/>
          <w:sz w:val="20"/>
          <w:szCs w:val="20"/>
          <w:highlight w:val="white"/>
        </w:rPr>
      </w:pPr>
      <w:r w:rsidRPr="009146A6">
        <w:rPr>
          <w:sz w:val="20"/>
          <w:szCs w:val="20"/>
        </w:rPr>
        <w:t>Figura 4: Estrutura de uma R</w:t>
      </w:r>
      <w:r>
        <w:rPr>
          <w:sz w:val="20"/>
          <w:szCs w:val="20"/>
        </w:rPr>
        <w:t>esNet50.</w:t>
      </w:r>
    </w:p>
    <w:p w14:paraId="5B27AB00" w14:textId="77777777" w:rsidR="00A7287C" w:rsidRDefault="00A7287C" w:rsidP="00A7287C">
      <w:pPr>
        <w:ind w:hanging="2"/>
        <w:jc w:val="both"/>
        <w:rPr>
          <w:color w:val="1A1A1A"/>
          <w:sz w:val="20"/>
          <w:szCs w:val="20"/>
          <w:highlight w:val="white"/>
        </w:rPr>
      </w:pPr>
      <w:r>
        <w:rPr>
          <w:noProof/>
          <w:color w:val="1A1A1A"/>
          <w:sz w:val="20"/>
          <w:szCs w:val="20"/>
          <w:highlight w:val="white"/>
        </w:rPr>
        <w:drawing>
          <wp:inline distT="114300" distB="114300" distL="114300" distR="114300" wp14:anchorId="6FC6F4AA" wp14:editId="3EA50E73">
            <wp:extent cx="3019425" cy="1143000"/>
            <wp:effectExtent l="12700" t="12700" r="12700" b="127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3019425" cy="1143000"/>
                    </a:xfrm>
                    <a:prstGeom prst="rect">
                      <a:avLst/>
                    </a:prstGeom>
                    <a:ln w="12700">
                      <a:solidFill>
                        <a:srgbClr val="000000"/>
                      </a:solidFill>
                      <a:prstDash val="solid"/>
                    </a:ln>
                  </pic:spPr>
                </pic:pic>
              </a:graphicData>
            </a:graphic>
          </wp:inline>
        </w:drawing>
      </w:r>
    </w:p>
    <w:p w14:paraId="1BD7F984" w14:textId="77777777" w:rsidR="00A7287C" w:rsidRDefault="00A7287C" w:rsidP="00A7287C">
      <w:pPr>
        <w:ind w:hanging="2"/>
        <w:jc w:val="both"/>
        <w:rPr>
          <w:b/>
          <w:sz w:val="20"/>
          <w:szCs w:val="20"/>
        </w:rPr>
      </w:pPr>
      <w:r w:rsidRPr="009146A6">
        <w:rPr>
          <w:sz w:val="20"/>
          <w:szCs w:val="20"/>
        </w:rPr>
        <w:t xml:space="preserve">Fonte: </w:t>
      </w:r>
      <w:proofErr w:type="spellStart"/>
      <w:r>
        <w:rPr>
          <w:sz w:val="20"/>
          <w:szCs w:val="20"/>
        </w:rPr>
        <w:t>ResearchGate</w:t>
      </w:r>
      <w:proofErr w:type="spellEnd"/>
      <w:r>
        <w:rPr>
          <w:sz w:val="20"/>
          <w:szCs w:val="20"/>
        </w:rPr>
        <w:t>, 2020.</w:t>
      </w:r>
    </w:p>
    <w:p w14:paraId="478C009D" w14:textId="282937FD" w:rsidR="00A7287C" w:rsidRDefault="00A7287C" w:rsidP="00A7287C">
      <w:pPr>
        <w:ind w:hanging="2"/>
        <w:jc w:val="both"/>
        <w:rPr>
          <w:sz w:val="20"/>
          <w:szCs w:val="20"/>
        </w:rPr>
      </w:pPr>
    </w:p>
    <w:p w14:paraId="5055B0E3" w14:textId="77777777" w:rsidR="00A7287C" w:rsidRDefault="00A7287C" w:rsidP="00A7287C">
      <w:pPr>
        <w:ind w:hanging="2"/>
        <w:jc w:val="both"/>
        <w:rPr>
          <w:sz w:val="20"/>
          <w:szCs w:val="20"/>
        </w:rPr>
      </w:pPr>
    </w:p>
    <w:p w14:paraId="610061B2" w14:textId="77777777" w:rsidR="00A7287C" w:rsidRDefault="00A7287C" w:rsidP="00A7287C">
      <w:pPr>
        <w:ind w:hanging="2"/>
        <w:jc w:val="both"/>
        <w:rPr>
          <w:sz w:val="20"/>
          <w:szCs w:val="20"/>
        </w:rPr>
      </w:pPr>
      <w:r w:rsidRPr="009146A6">
        <w:rPr>
          <w:sz w:val="20"/>
          <w:szCs w:val="20"/>
        </w:rPr>
        <w:t xml:space="preserve">Figura 5: Estrutura </w:t>
      </w:r>
      <w:r>
        <w:rPr>
          <w:sz w:val="20"/>
          <w:szCs w:val="20"/>
        </w:rPr>
        <w:t>VGG-F.</w:t>
      </w:r>
    </w:p>
    <w:p w14:paraId="66B0E19F" w14:textId="77777777" w:rsidR="00A7287C" w:rsidRDefault="00A7287C" w:rsidP="00A7287C">
      <w:pPr>
        <w:spacing w:after="200"/>
        <w:ind w:hanging="2"/>
        <w:jc w:val="both"/>
        <w:rPr>
          <w:sz w:val="20"/>
          <w:szCs w:val="20"/>
        </w:rPr>
      </w:pPr>
      <w:r>
        <w:rPr>
          <w:noProof/>
          <w:sz w:val="20"/>
          <w:szCs w:val="20"/>
        </w:rPr>
        <w:drawing>
          <wp:inline distT="114300" distB="114300" distL="114300" distR="114300" wp14:anchorId="5D2832CF" wp14:editId="6A3211A7">
            <wp:extent cx="3019425" cy="838200"/>
            <wp:effectExtent l="12700" t="12700" r="12700" b="127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a:stretch>
                      <a:fillRect/>
                    </a:stretch>
                  </pic:blipFill>
                  <pic:spPr>
                    <a:xfrm>
                      <a:off x="0" y="0"/>
                      <a:ext cx="3019425" cy="838200"/>
                    </a:xfrm>
                    <a:prstGeom prst="rect">
                      <a:avLst/>
                    </a:prstGeom>
                    <a:ln w="12700">
                      <a:solidFill>
                        <a:srgbClr val="000000"/>
                      </a:solidFill>
                      <a:prstDash val="solid"/>
                    </a:ln>
                  </pic:spPr>
                </pic:pic>
              </a:graphicData>
            </a:graphic>
          </wp:inline>
        </w:drawing>
      </w:r>
      <w:r w:rsidRPr="009146A6">
        <w:rPr>
          <w:sz w:val="20"/>
          <w:szCs w:val="20"/>
        </w:rPr>
        <w:t>Fonte:</w:t>
      </w:r>
      <w:r>
        <w:rPr>
          <w:sz w:val="20"/>
          <w:szCs w:val="20"/>
        </w:rPr>
        <w:t xml:space="preserve"> </w:t>
      </w:r>
      <w:proofErr w:type="spellStart"/>
      <w:r>
        <w:rPr>
          <w:sz w:val="20"/>
          <w:szCs w:val="20"/>
        </w:rPr>
        <w:t>Lapix</w:t>
      </w:r>
      <w:proofErr w:type="spellEnd"/>
      <w:r>
        <w:rPr>
          <w:sz w:val="20"/>
          <w:szCs w:val="20"/>
        </w:rPr>
        <w:t>, 2020.</w:t>
      </w:r>
    </w:p>
    <w:p w14:paraId="2ACC898C" w14:textId="77777777" w:rsidR="00A7287C" w:rsidRDefault="00A7287C" w:rsidP="00A7287C">
      <w:pPr>
        <w:ind w:firstLine="720"/>
        <w:jc w:val="both"/>
        <w:rPr>
          <w:sz w:val="20"/>
          <w:szCs w:val="20"/>
        </w:rPr>
      </w:pPr>
      <w:r>
        <w:rPr>
          <w:sz w:val="20"/>
          <w:szCs w:val="20"/>
        </w:rPr>
        <w:t xml:space="preserve">As camadas totalmente conectadas antes da </w:t>
      </w:r>
      <w:proofErr w:type="spellStart"/>
      <w:r>
        <w:rPr>
          <w:i/>
          <w:sz w:val="20"/>
          <w:szCs w:val="20"/>
        </w:rPr>
        <w:t>Softmax</w:t>
      </w:r>
      <w:proofErr w:type="spellEnd"/>
      <w:r>
        <w:rPr>
          <w:sz w:val="20"/>
          <w:szCs w:val="20"/>
        </w:rPr>
        <w:t xml:space="preserve"> armazenam as ativações a partir das últimas operações¸ na camada </w:t>
      </w:r>
      <w:proofErr w:type="spellStart"/>
      <w:r>
        <w:rPr>
          <w:sz w:val="20"/>
          <w:szCs w:val="20"/>
        </w:rPr>
        <w:t>pooling</w:t>
      </w:r>
      <w:proofErr w:type="spellEnd"/>
      <w:r>
        <w:rPr>
          <w:sz w:val="20"/>
          <w:szCs w:val="20"/>
        </w:rPr>
        <w:t xml:space="preserve">. A classificação dessa arquitetura é dada pelas melhores ativações que são utilizadas pela </w:t>
      </w:r>
      <w:proofErr w:type="spellStart"/>
      <w:r>
        <w:rPr>
          <w:i/>
          <w:sz w:val="20"/>
          <w:szCs w:val="20"/>
        </w:rPr>
        <w:t>Softmax</w:t>
      </w:r>
      <w:proofErr w:type="spellEnd"/>
      <w:r>
        <w:rPr>
          <w:sz w:val="20"/>
          <w:szCs w:val="20"/>
        </w:rPr>
        <w:t>.</w:t>
      </w:r>
    </w:p>
    <w:p w14:paraId="03C59236" w14:textId="77777777" w:rsidR="00A7287C" w:rsidRDefault="00A7287C" w:rsidP="00A7287C">
      <w:pPr>
        <w:ind w:firstLine="720"/>
        <w:jc w:val="both"/>
        <w:rPr>
          <w:sz w:val="20"/>
          <w:szCs w:val="20"/>
        </w:rPr>
      </w:pPr>
      <w:r>
        <w:rPr>
          <w:sz w:val="20"/>
          <w:szCs w:val="20"/>
        </w:rPr>
        <w:t xml:space="preserve">Em todos os experimentos utilizou o conjunto de dados em um todo, contendo 17.805 imagens. Sendo que foram distribuídos em treinamento, validação e teste. Para o treinamento é necessário utilizar a maior parte do </w:t>
      </w:r>
      <w:proofErr w:type="spellStart"/>
      <w:r w:rsidRPr="009146A6">
        <w:rPr>
          <w:i/>
          <w:sz w:val="20"/>
          <w:szCs w:val="20"/>
        </w:rPr>
        <w:t>dataset</w:t>
      </w:r>
      <w:proofErr w:type="spellEnd"/>
      <w:r>
        <w:rPr>
          <w:sz w:val="20"/>
          <w:szCs w:val="20"/>
        </w:rPr>
        <w:t xml:space="preserve"> (utilizou 10.682 imagens), para avaliar o desempenho da rede 3.562 imagens foram utilizadas para a validação e por fim testar a rede utilizou 3.561 imagens, como na Fig. 6.</w:t>
      </w:r>
    </w:p>
    <w:p w14:paraId="4D86C6A2" w14:textId="77777777" w:rsidR="00A7287C" w:rsidRDefault="00A7287C" w:rsidP="00A7287C">
      <w:pPr>
        <w:ind w:hanging="2"/>
        <w:jc w:val="both"/>
        <w:rPr>
          <w:sz w:val="20"/>
          <w:szCs w:val="20"/>
        </w:rPr>
      </w:pPr>
    </w:p>
    <w:p w14:paraId="467F045A" w14:textId="77777777" w:rsidR="00A7287C" w:rsidRDefault="00A7287C" w:rsidP="00A7287C">
      <w:pPr>
        <w:ind w:hanging="2"/>
        <w:jc w:val="center"/>
        <w:rPr>
          <w:b/>
          <w:sz w:val="20"/>
          <w:szCs w:val="20"/>
        </w:rPr>
      </w:pPr>
      <w:r w:rsidRPr="009146A6">
        <w:rPr>
          <w:sz w:val="20"/>
          <w:szCs w:val="20"/>
        </w:rPr>
        <w:t>Figura 6: Conjunto de dados em tr</w:t>
      </w:r>
      <w:r>
        <w:rPr>
          <w:sz w:val="20"/>
          <w:szCs w:val="20"/>
        </w:rPr>
        <w:t xml:space="preserve">einamento de imagens.  </w:t>
      </w:r>
      <w:r>
        <w:rPr>
          <w:noProof/>
          <w:sz w:val="20"/>
          <w:szCs w:val="20"/>
        </w:rPr>
        <w:drawing>
          <wp:inline distT="114300" distB="114300" distL="114300" distR="114300" wp14:anchorId="1DDC276F" wp14:editId="21E19927">
            <wp:extent cx="2533650" cy="1857057"/>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7"/>
                    <a:srcRect/>
                    <a:stretch>
                      <a:fillRect/>
                    </a:stretch>
                  </pic:blipFill>
                  <pic:spPr>
                    <a:xfrm>
                      <a:off x="0" y="0"/>
                      <a:ext cx="2533650" cy="1857057"/>
                    </a:xfrm>
                    <a:prstGeom prst="rect">
                      <a:avLst/>
                    </a:prstGeom>
                    <a:ln/>
                  </pic:spPr>
                </pic:pic>
              </a:graphicData>
            </a:graphic>
          </wp:inline>
        </w:drawing>
      </w:r>
    </w:p>
    <w:p w14:paraId="11D6BFD3" w14:textId="77777777" w:rsidR="00A7287C" w:rsidRDefault="00A7287C" w:rsidP="00A7287C">
      <w:pPr>
        <w:ind w:hanging="2"/>
        <w:jc w:val="both"/>
        <w:rPr>
          <w:sz w:val="20"/>
          <w:szCs w:val="20"/>
        </w:rPr>
      </w:pPr>
      <w:r w:rsidRPr="009146A6">
        <w:rPr>
          <w:sz w:val="20"/>
          <w:szCs w:val="20"/>
        </w:rPr>
        <w:t>Fonte: O</w:t>
      </w:r>
      <w:r>
        <w:rPr>
          <w:sz w:val="20"/>
          <w:szCs w:val="20"/>
        </w:rPr>
        <w:t>s autores, 2020.</w:t>
      </w:r>
    </w:p>
    <w:p w14:paraId="7689ADEF" w14:textId="77777777" w:rsidR="00A7287C" w:rsidRDefault="00A7287C" w:rsidP="00A7287C">
      <w:pPr>
        <w:ind w:hanging="2"/>
        <w:jc w:val="both"/>
        <w:rPr>
          <w:sz w:val="20"/>
          <w:szCs w:val="20"/>
        </w:rPr>
      </w:pPr>
    </w:p>
    <w:p w14:paraId="1AE29114" w14:textId="77777777" w:rsidR="00A7287C" w:rsidRDefault="00A7287C" w:rsidP="00A7287C">
      <w:pPr>
        <w:ind w:firstLine="720"/>
        <w:jc w:val="both"/>
        <w:rPr>
          <w:sz w:val="20"/>
          <w:szCs w:val="20"/>
        </w:rPr>
      </w:pPr>
      <w:r>
        <w:rPr>
          <w:sz w:val="20"/>
          <w:szCs w:val="20"/>
        </w:rPr>
        <w:t xml:space="preserve">Iniciando o projeto de codificação da rede neural criando um novo </w:t>
      </w:r>
      <w:r>
        <w:rPr>
          <w:i/>
          <w:sz w:val="20"/>
          <w:szCs w:val="20"/>
        </w:rPr>
        <w:t>notebook</w:t>
      </w:r>
      <w:r>
        <w:rPr>
          <w:sz w:val="20"/>
          <w:szCs w:val="20"/>
        </w:rPr>
        <w:t xml:space="preserve"> na ferramenta </w:t>
      </w:r>
      <w:proofErr w:type="spellStart"/>
      <w:r>
        <w:rPr>
          <w:i/>
          <w:sz w:val="20"/>
          <w:szCs w:val="20"/>
        </w:rPr>
        <w:t>Kaggle</w:t>
      </w:r>
      <w:proofErr w:type="spellEnd"/>
      <w:r>
        <w:rPr>
          <w:i/>
          <w:sz w:val="20"/>
          <w:szCs w:val="20"/>
        </w:rPr>
        <w:t xml:space="preserve"> </w:t>
      </w:r>
      <w:r>
        <w:rPr>
          <w:sz w:val="20"/>
          <w:szCs w:val="20"/>
        </w:rPr>
        <w:t>que permite tanto o uso da CPU (</w:t>
      </w:r>
      <w:r>
        <w:rPr>
          <w:i/>
          <w:sz w:val="20"/>
          <w:szCs w:val="20"/>
        </w:rPr>
        <w:t xml:space="preserve">Central </w:t>
      </w:r>
      <w:proofErr w:type="spellStart"/>
      <w:r>
        <w:rPr>
          <w:i/>
          <w:sz w:val="20"/>
          <w:szCs w:val="20"/>
        </w:rPr>
        <w:t>Processing</w:t>
      </w:r>
      <w:proofErr w:type="spellEnd"/>
      <w:r>
        <w:rPr>
          <w:i/>
          <w:sz w:val="20"/>
          <w:szCs w:val="20"/>
        </w:rPr>
        <w:t xml:space="preserve"> Unit</w:t>
      </w:r>
      <w:r>
        <w:rPr>
          <w:sz w:val="20"/>
          <w:szCs w:val="20"/>
        </w:rPr>
        <w:t>) como da GPU (</w:t>
      </w:r>
      <w:proofErr w:type="spellStart"/>
      <w:r>
        <w:rPr>
          <w:i/>
          <w:sz w:val="20"/>
          <w:szCs w:val="20"/>
        </w:rPr>
        <w:t>Graphics</w:t>
      </w:r>
      <w:proofErr w:type="spellEnd"/>
      <w:r>
        <w:rPr>
          <w:i/>
          <w:sz w:val="20"/>
          <w:szCs w:val="20"/>
        </w:rPr>
        <w:t xml:space="preserve"> </w:t>
      </w:r>
      <w:proofErr w:type="spellStart"/>
      <w:r>
        <w:rPr>
          <w:i/>
          <w:sz w:val="20"/>
          <w:szCs w:val="20"/>
        </w:rPr>
        <w:t>Processing</w:t>
      </w:r>
      <w:proofErr w:type="spellEnd"/>
      <w:r>
        <w:rPr>
          <w:i/>
          <w:sz w:val="20"/>
          <w:szCs w:val="20"/>
        </w:rPr>
        <w:t xml:space="preserve"> Unit</w:t>
      </w:r>
      <w:r>
        <w:rPr>
          <w:sz w:val="20"/>
          <w:szCs w:val="20"/>
        </w:rPr>
        <w:t xml:space="preserve">) para o processamento, onde foram importados todas bibliotecas e ferramentas necessárias para abstrair técnicas facilitando e otimizando seu desenvolvimento. Com isso já feito conectamos o conjunto de dados ao </w:t>
      </w:r>
      <w:r>
        <w:rPr>
          <w:i/>
          <w:sz w:val="20"/>
          <w:szCs w:val="20"/>
        </w:rPr>
        <w:t>notebook</w:t>
      </w:r>
      <w:r>
        <w:rPr>
          <w:sz w:val="20"/>
          <w:szCs w:val="20"/>
        </w:rPr>
        <w:t xml:space="preserve">, como ele já está no </w:t>
      </w:r>
      <w:proofErr w:type="spellStart"/>
      <w:r>
        <w:rPr>
          <w:i/>
          <w:sz w:val="20"/>
          <w:szCs w:val="20"/>
        </w:rPr>
        <w:t>Kaggle</w:t>
      </w:r>
      <w:proofErr w:type="spellEnd"/>
      <w:r>
        <w:rPr>
          <w:sz w:val="20"/>
          <w:szCs w:val="20"/>
        </w:rPr>
        <w:t xml:space="preserve"> só precisamos linkar.</w:t>
      </w:r>
    </w:p>
    <w:p w14:paraId="00E46B6F" w14:textId="77777777" w:rsidR="00A7287C" w:rsidRDefault="00A7287C" w:rsidP="00A7287C">
      <w:pPr>
        <w:ind w:firstLine="720"/>
        <w:jc w:val="both"/>
        <w:rPr>
          <w:sz w:val="20"/>
          <w:szCs w:val="20"/>
        </w:rPr>
      </w:pPr>
      <w:r>
        <w:rPr>
          <w:sz w:val="20"/>
          <w:szCs w:val="20"/>
        </w:rPr>
        <w:t>Com as etapas anteriores prontas definimos o modelo da arquitetura para o treinamento da CNN.</w:t>
      </w:r>
    </w:p>
    <w:p w14:paraId="55FA3985" w14:textId="77777777" w:rsidR="00A7287C" w:rsidRDefault="00A7287C" w:rsidP="00A7287C">
      <w:pPr>
        <w:ind w:firstLine="720"/>
        <w:jc w:val="both"/>
        <w:rPr>
          <w:sz w:val="20"/>
          <w:szCs w:val="20"/>
        </w:rPr>
      </w:pPr>
      <w:r>
        <w:rPr>
          <w:sz w:val="20"/>
          <w:szCs w:val="20"/>
        </w:rPr>
        <w:t xml:space="preserve">Para que o uso fosse mais regular e mais rápido, foram adicionadas em ambos os modelos uma base da convolução, onde são redes </w:t>
      </w:r>
      <w:proofErr w:type="spellStart"/>
      <w:r>
        <w:rPr>
          <w:sz w:val="20"/>
          <w:szCs w:val="20"/>
        </w:rPr>
        <w:t>pré</w:t>
      </w:r>
      <w:proofErr w:type="spellEnd"/>
      <w:r>
        <w:rPr>
          <w:sz w:val="20"/>
          <w:szCs w:val="20"/>
        </w:rPr>
        <w:t xml:space="preserve">-treinadas em um conjunto de dados do </w:t>
      </w:r>
      <w:proofErr w:type="spellStart"/>
      <w:r>
        <w:rPr>
          <w:i/>
          <w:sz w:val="20"/>
          <w:szCs w:val="20"/>
        </w:rPr>
        <w:t>ImageNet</w:t>
      </w:r>
      <w:proofErr w:type="spellEnd"/>
      <w:r>
        <w:rPr>
          <w:sz w:val="20"/>
          <w:szCs w:val="20"/>
        </w:rPr>
        <w:t xml:space="preserve">. Em ambas as Redes Neurais </w:t>
      </w:r>
      <w:proofErr w:type="spellStart"/>
      <w:r>
        <w:rPr>
          <w:sz w:val="20"/>
          <w:szCs w:val="20"/>
        </w:rPr>
        <w:t>Convolucionais</w:t>
      </w:r>
      <w:proofErr w:type="spellEnd"/>
      <w:r>
        <w:rPr>
          <w:color w:val="FF0000"/>
          <w:sz w:val="20"/>
          <w:szCs w:val="20"/>
        </w:rPr>
        <w:t xml:space="preserve"> </w:t>
      </w:r>
      <w:proofErr w:type="gramStart"/>
      <w:r>
        <w:rPr>
          <w:sz w:val="20"/>
          <w:szCs w:val="20"/>
        </w:rPr>
        <w:t>a base da convolução dos modelos foram</w:t>
      </w:r>
      <w:proofErr w:type="gramEnd"/>
      <w:r>
        <w:rPr>
          <w:sz w:val="20"/>
          <w:szCs w:val="20"/>
        </w:rPr>
        <w:t xml:space="preserve"> congeladas, para que não interfira em seu treinamento já feito. No modelo ResNet50 foram adicionadas duas camadas no final e realizado seus treinamentos com um ciclo de 20 </w:t>
      </w:r>
      <w:proofErr w:type="spellStart"/>
      <w:r>
        <w:rPr>
          <w:i/>
          <w:sz w:val="20"/>
          <w:szCs w:val="20"/>
        </w:rPr>
        <w:t>epochs</w:t>
      </w:r>
      <w:proofErr w:type="spellEnd"/>
      <w:r>
        <w:rPr>
          <w:sz w:val="20"/>
          <w:szCs w:val="20"/>
        </w:rPr>
        <w:t xml:space="preserve">, com as camadas adicionadas </w:t>
      </w:r>
      <w:r>
        <w:rPr>
          <w:sz w:val="20"/>
          <w:szCs w:val="20"/>
        </w:rPr>
        <w:lastRenderedPageBreak/>
        <w:t xml:space="preserve">descongelamos as 10 últimas camadas de todo o modelo e treinamos com um ciclo de 60 </w:t>
      </w:r>
      <w:proofErr w:type="spellStart"/>
      <w:r>
        <w:rPr>
          <w:i/>
          <w:sz w:val="20"/>
          <w:szCs w:val="20"/>
        </w:rPr>
        <w:t>epochs</w:t>
      </w:r>
      <w:proofErr w:type="spellEnd"/>
      <w:r>
        <w:rPr>
          <w:sz w:val="20"/>
          <w:szCs w:val="20"/>
        </w:rPr>
        <w:t xml:space="preserve">. Já no modelo VGG foram adicionadas 6 camadas no final e treinadas em um ciclo de 20 </w:t>
      </w:r>
      <w:proofErr w:type="spellStart"/>
      <w:r>
        <w:rPr>
          <w:i/>
          <w:sz w:val="20"/>
          <w:szCs w:val="20"/>
        </w:rPr>
        <w:t>epochs</w:t>
      </w:r>
      <w:proofErr w:type="spellEnd"/>
      <w:r>
        <w:rPr>
          <w:sz w:val="20"/>
          <w:szCs w:val="20"/>
        </w:rPr>
        <w:t xml:space="preserve">, após isso descongelamos as 2 ultimas camadas de todo o modelo e treinamos com um ciclo de 50 </w:t>
      </w:r>
      <w:proofErr w:type="spellStart"/>
      <w:r>
        <w:rPr>
          <w:i/>
          <w:sz w:val="20"/>
          <w:szCs w:val="20"/>
        </w:rPr>
        <w:t>epochs</w:t>
      </w:r>
      <w:proofErr w:type="spellEnd"/>
      <w:r>
        <w:rPr>
          <w:sz w:val="20"/>
          <w:szCs w:val="20"/>
        </w:rPr>
        <w:t xml:space="preserve">. </w:t>
      </w:r>
    </w:p>
    <w:p w14:paraId="7B7D85FF" w14:textId="77777777" w:rsidR="00A7287C" w:rsidRDefault="00A7287C" w:rsidP="00A7287C">
      <w:pPr>
        <w:ind w:firstLine="720"/>
        <w:jc w:val="both"/>
        <w:rPr>
          <w:sz w:val="20"/>
          <w:szCs w:val="20"/>
          <w:highlight w:val="white"/>
        </w:rPr>
      </w:pPr>
      <w:r>
        <w:rPr>
          <w:sz w:val="20"/>
          <w:szCs w:val="20"/>
          <w:highlight w:val="white"/>
        </w:rPr>
        <w:t xml:space="preserve">Com o objetivo de aumentar a quantidade de amostras disponíveis para o treinamento, uma técnica de aumento de </w:t>
      </w:r>
      <w:proofErr w:type="spellStart"/>
      <w:r w:rsidRPr="009146A6">
        <w:rPr>
          <w:i/>
          <w:sz w:val="20"/>
          <w:szCs w:val="20"/>
          <w:highlight w:val="white"/>
        </w:rPr>
        <w:t>dataset</w:t>
      </w:r>
      <w:proofErr w:type="spellEnd"/>
      <w:r>
        <w:rPr>
          <w:sz w:val="20"/>
          <w:szCs w:val="20"/>
          <w:highlight w:val="white"/>
        </w:rPr>
        <w:t xml:space="preserve"> foi utilizada, criando-se cópias das imagens originais e aplicando transformações de rotação, inversão e escala.</w:t>
      </w:r>
    </w:p>
    <w:p w14:paraId="501D7342" w14:textId="77777777" w:rsidR="00A7287C" w:rsidRDefault="00A7287C" w:rsidP="00A7287C">
      <w:pPr>
        <w:ind w:firstLine="567"/>
        <w:jc w:val="both"/>
        <w:rPr>
          <w:sz w:val="20"/>
          <w:szCs w:val="20"/>
        </w:rPr>
      </w:pPr>
      <w:r>
        <w:rPr>
          <w:sz w:val="20"/>
          <w:szCs w:val="20"/>
          <w:highlight w:val="white"/>
        </w:rPr>
        <w:t xml:space="preserve">Finalizada a etapa de treinamento, os dados de validação foram processados, calculando-se os valores das métricas de acurácia, precisão, </w:t>
      </w:r>
      <w:r w:rsidRPr="009146A6">
        <w:rPr>
          <w:i/>
          <w:sz w:val="20"/>
          <w:szCs w:val="20"/>
          <w:highlight w:val="white"/>
        </w:rPr>
        <w:t>recall</w:t>
      </w:r>
      <w:r>
        <w:rPr>
          <w:sz w:val="20"/>
          <w:szCs w:val="20"/>
          <w:highlight w:val="white"/>
        </w:rPr>
        <w:t xml:space="preserve">, </w:t>
      </w:r>
      <w:r w:rsidRPr="009146A6">
        <w:rPr>
          <w:i/>
          <w:sz w:val="20"/>
          <w:szCs w:val="20"/>
          <w:highlight w:val="white"/>
        </w:rPr>
        <w:t>F1-score</w:t>
      </w:r>
      <w:r>
        <w:rPr>
          <w:sz w:val="20"/>
          <w:szCs w:val="20"/>
          <w:highlight w:val="white"/>
        </w:rPr>
        <w:t xml:space="preserve"> e curva ROC.</w:t>
      </w:r>
    </w:p>
    <w:p w14:paraId="491A4125" w14:textId="38B8B541" w:rsidR="00DA113C" w:rsidRDefault="00561874" w:rsidP="00A7287C">
      <w:pPr>
        <w:jc w:val="both"/>
        <w:rPr>
          <w:sz w:val="20"/>
        </w:rPr>
      </w:pPr>
      <w:r>
        <w:rPr>
          <w:sz w:val="20"/>
        </w:rPr>
        <w:t xml:space="preserve"> </w:t>
      </w:r>
    </w:p>
    <w:p w14:paraId="752455E2" w14:textId="77777777" w:rsidR="004B7BB5" w:rsidRDefault="00F71619" w:rsidP="00C77A14">
      <w:pPr>
        <w:jc w:val="center"/>
        <w:rPr>
          <w:b/>
          <w:sz w:val="20"/>
          <w:szCs w:val="20"/>
        </w:rPr>
      </w:pPr>
      <w:bookmarkStart w:id="0" w:name="_Hlk75098165"/>
      <w:r w:rsidRPr="00C43F00">
        <w:rPr>
          <w:b/>
          <w:sz w:val="20"/>
          <w:szCs w:val="20"/>
        </w:rPr>
        <w:t>RESULTADOS E DISCUSSÃO</w:t>
      </w:r>
      <w:r w:rsidR="00C77A14">
        <w:rPr>
          <w:b/>
          <w:sz w:val="20"/>
          <w:szCs w:val="20"/>
        </w:rPr>
        <w:t xml:space="preserve"> </w:t>
      </w:r>
    </w:p>
    <w:p w14:paraId="0DFFAA67" w14:textId="77777777" w:rsidR="00C77A14" w:rsidRDefault="00C77A14" w:rsidP="00C77A14">
      <w:pPr>
        <w:jc w:val="center"/>
        <w:rPr>
          <w:noProof/>
          <w:sz w:val="20"/>
        </w:rPr>
      </w:pPr>
    </w:p>
    <w:p w14:paraId="2D6EDF00" w14:textId="77777777" w:rsidR="00A7287C" w:rsidRDefault="00A7287C" w:rsidP="00A7287C">
      <w:pPr>
        <w:ind w:firstLine="720"/>
        <w:jc w:val="both"/>
        <w:rPr>
          <w:sz w:val="20"/>
          <w:szCs w:val="20"/>
        </w:rPr>
      </w:pPr>
      <w:r>
        <w:rPr>
          <w:sz w:val="20"/>
          <w:szCs w:val="20"/>
        </w:rPr>
        <w:t xml:space="preserve">A primeira rede a ser testada foi </w:t>
      </w:r>
      <w:proofErr w:type="spellStart"/>
      <w:r>
        <w:rPr>
          <w:sz w:val="20"/>
          <w:szCs w:val="20"/>
        </w:rPr>
        <w:t>ResNet</w:t>
      </w:r>
      <w:proofErr w:type="spellEnd"/>
      <w:r>
        <w:rPr>
          <w:sz w:val="20"/>
          <w:szCs w:val="20"/>
        </w:rPr>
        <w:t xml:space="preserve"> 50, sendo possível observar uma acurácia superior a 95% de instâncias classificadas corretamente como podemos observar na      Fig. 7.</w:t>
      </w:r>
    </w:p>
    <w:p w14:paraId="116DCFF4" w14:textId="77777777" w:rsidR="00A7287C" w:rsidRDefault="00A7287C" w:rsidP="00A7287C">
      <w:pPr>
        <w:ind w:hanging="2"/>
        <w:jc w:val="both"/>
        <w:rPr>
          <w:b/>
          <w:sz w:val="20"/>
          <w:szCs w:val="20"/>
        </w:rPr>
      </w:pPr>
    </w:p>
    <w:p w14:paraId="3CCF8C06" w14:textId="77777777" w:rsidR="00A7287C" w:rsidRDefault="00A7287C" w:rsidP="00A7287C">
      <w:pPr>
        <w:ind w:hanging="2"/>
        <w:jc w:val="both"/>
        <w:rPr>
          <w:sz w:val="20"/>
          <w:szCs w:val="20"/>
          <w:highlight w:val="white"/>
        </w:rPr>
      </w:pPr>
      <w:r w:rsidRPr="009146A6">
        <w:rPr>
          <w:sz w:val="20"/>
          <w:szCs w:val="20"/>
        </w:rPr>
        <w:t xml:space="preserve">Figura 7: </w:t>
      </w:r>
      <w:r w:rsidRPr="009146A6">
        <w:rPr>
          <w:sz w:val="20"/>
          <w:szCs w:val="20"/>
          <w:highlight w:val="white"/>
        </w:rPr>
        <w:t xml:space="preserve">Acurácia de </w:t>
      </w:r>
      <w:r>
        <w:rPr>
          <w:sz w:val="20"/>
          <w:szCs w:val="20"/>
          <w:highlight w:val="white"/>
        </w:rPr>
        <w:t xml:space="preserve">treinamento e validação para a arquitetura </w:t>
      </w:r>
      <w:proofErr w:type="spellStart"/>
      <w:r>
        <w:rPr>
          <w:sz w:val="20"/>
          <w:szCs w:val="20"/>
          <w:highlight w:val="white"/>
        </w:rPr>
        <w:t>ResNet</w:t>
      </w:r>
      <w:proofErr w:type="spellEnd"/>
      <w:r>
        <w:rPr>
          <w:sz w:val="20"/>
          <w:szCs w:val="20"/>
          <w:highlight w:val="white"/>
        </w:rPr>
        <w:t xml:space="preserve"> 50.</w:t>
      </w:r>
    </w:p>
    <w:p w14:paraId="013B877E" w14:textId="77777777" w:rsidR="00A7287C" w:rsidRPr="009146A6" w:rsidRDefault="00A7287C" w:rsidP="00A7287C">
      <w:pPr>
        <w:ind w:hanging="2"/>
        <w:rPr>
          <w:sz w:val="20"/>
          <w:szCs w:val="20"/>
        </w:rPr>
      </w:pPr>
      <w:r w:rsidRPr="009146A6">
        <w:rPr>
          <w:noProof/>
          <w:sz w:val="20"/>
          <w:szCs w:val="20"/>
        </w:rPr>
        <w:drawing>
          <wp:inline distT="114300" distB="114300" distL="114300" distR="114300" wp14:anchorId="7EFD4ACE" wp14:editId="562BB499">
            <wp:extent cx="3019425" cy="2095500"/>
            <wp:effectExtent l="12700" t="12700" r="12700" b="1270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8"/>
                    <a:srcRect/>
                    <a:stretch>
                      <a:fillRect/>
                    </a:stretch>
                  </pic:blipFill>
                  <pic:spPr>
                    <a:xfrm>
                      <a:off x="0" y="0"/>
                      <a:ext cx="3019425" cy="2095500"/>
                    </a:xfrm>
                    <a:prstGeom prst="rect">
                      <a:avLst/>
                    </a:prstGeom>
                    <a:ln w="12700">
                      <a:solidFill>
                        <a:srgbClr val="000000"/>
                      </a:solidFill>
                      <a:prstDash val="solid"/>
                    </a:ln>
                  </pic:spPr>
                </pic:pic>
              </a:graphicData>
            </a:graphic>
          </wp:inline>
        </w:drawing>
      </w:r>
      <w:r w:rsidRPr="009146A6">
        <w:rPr>
          <w:sz w:val="20"/>
          <w:szCs w:val="20"/>
        </w:rPr>
        <w:t xml:space="preserve">Fonte: </w:t>
      </w:r>
      <w:r>
        <w:rPr>
          <w:sz w:val="20"/>
          <w:szCs w:val="20"/>
        </w:rPr>
        <w:t>Os autores, 2020.</w:t>
      </w:r>
    </w:p>
    <w:p w14:paraId="63C9A0EC" w14:textId="77777777" w:rsidR="00A7287C" w:rsidRDefault="00A7287C" w:rsidP="00A7287C">
      <w:pPr>
        <w:ind w:hanging="2"/>
        <w:jc w:val="both"/>
        <w:rPr>
          <w:b/>
          <w:sz w:val="20"/>
          <w:szCs w:val="20"/>
        </w:rPr>
      </w:pPr>
    </w:p>
    <w:p w14:paraId="492F67C2" w14:textId="77777777" w:rsidR="00A7287C" w:rsidRDefault="00A7287C" w:rsidP="00A7287C">
      <w:pPr>
        <w:ind w:firstLine="720"/>
        <w:jc w:val="both"/>
        <w:rPr>
          <w:b/>
          <w:sz w:val="20"/>
          <w:szCs w:val="20"/>
        </w:rPr>
      </w:pPr>
      <w:r>
        <w:rPr>
          <w:sz w:val="20"/>
          <w:szCs w:val="20"/>
        </w:rPr>
        <w:t>Foi possível identificar o resultado da apuração sobre a curva ROC de 96% sendo utilizada para avaliar a capacidade discriminativa de um teste quanto a sua sensibilidade e especialidade como mostrado na Tab. 1.</w:t>
      </w:r>
      <w:r>
        <w:rPr>
          <w:b/>
          <w:sz w:val="20"/>
          <w:szCs w:val="20"/>
        </w:rPr>
        <w:t xml:space="preserve"> </w:t>
      </w:r>
    </w:p>
    <w:p w14:paraId="6B05A48D" w14:textId="77777777" w:rsidR="00A7287C" w:rsidRDefault="00A7287C" w:rsidP="00A7287C">
      <w:pPr>
        <w:ind w:firstLine="708"/>
        <w:jc w:val="both"/>
        <w:rPr>
          <w:sz w:val="20"/>
          <w:szCs w:val="20"/>
        </w:rPr>
      </w:pPr>
      <w:r>
        <w:rPr>
          <w:b/>
          <w:sz w:val="20"/>
          <w:szCs w:val="20"/>
        </w:rPr>
        <w:t xml:space="preserve"> </w:t>
      </w:r>
      <w:r>
        <w:rPr>
          <w:rFonts w:ascii="Roboto" w:eastAsia="Roboto" w:hAnsi="Roboto" w:cs="Roboto"/>
          <w:sz w:val="21"/>
          <w:szCs w:val="21"/>
          <w:highlight w:val="white"/>
        </w:rPr>
        <w:t>N</w:t>
      </w:r>
      <w:r>
        <w:rPr>
          <w:sz w:val="20"/>
          <w:szCs w:val="20"/>
          <w:highlight w:val="white"/>
        </w:rPr>
        <w:t>a segunda arquitetura avaliada (VGG-F), verificou-se uma acurácia superior a 87%, como pode ser observado na Fig. 9. Esta mesma arquitetura apresentou uma apuração da curva ROC de 94% (Fig. 10).</w:t>
      </w:r>
    </w:p>
    <w:p w14:paraId="5286A2D8" w14:textId="77777777" w:rsidR="00A7287C" w:rsidRDefault="00A7287C" w:rsidP="00A7287C">
      <w:pPr>
        <w:ind w:firstLine="720"/>
        <w:jc w:val="both"/>
        <w:rPr>
          <w:sz w:val="20"/>
          <w:szCs w:val="20"/>
        </w:rPr>
      </w:pPr>
      <w:r>
        <w:rPr>
          <w:sz w:val="20"/>
          <w:szCs w:val="20"/>
        </w:rPr>
        <w:t xml:space="preserve">A Tab. 1 apresenta os resultados obtidos após o treinamento das Redes Neurais </w:t>
      </w:r>
      <w:proofErr w:type="spellStart"/>
      <w:r>
        <w:rPr>
          <w:sz w:val="20"/>
          <w:szCs w:val="20"/>
        </w:rPr>
        <w:t>Convolucionais</w:t>
      </w:r>
      <w:proofErr w:type="spellEnd"/>
      <w:r>
        <w:rPr>
          <w:sz w:val="20"/>
          <w:szCs w:val="20"/>
        </w:rPr>
        <w:t xml:space="preserve">. Nessa tabela é possível observar, para o modelo ResNet50 uma acurácia de mais de 95% de classificações corretas, e índices de precisão, </w:t>
      </w:r>
      <w:r>
        <w:rPr>
          <w:i/>
          <w:sz w:val="20"/>
          <w:szCs w:val="20"/>
        </w:rPr>
        <w:t>recall</w:t>
      </w:r>
      <w:r>
        <w:rPr>
          <w:sz w:val="20"/>
          <w:szCs w:val="20"/>
        </w:rPr>
        <w:t xml:space="preserve"> e </w:t>
      </w:r>
      <w:r>
        <w:rPr>
          <w:i/>
          <w:sz w:val="20"/>
          <w:szCs w:val="20"/>
        </w:rPr>
        <w:t>F1-score</w:t>
      </w:r>
      <w:r>
        <w:rPr>
          <w:sz w:val="20"/>
          <w:szCs w:val="20"/>
        </w:rPr>
        <w:t xml:space="preserve"> superiores a 0,9. Já o modelo VGG apresentou uma acurácia de aproximadamente 88% e índices superiores a 0,8 na maior parte das métricas avaliadas.</w:t>
      </w:r>
    </w:p>
    <w:p w14:paraId="0275FAE4" w14:textId="77777777" w:rsidR="00A7287C" w:rsidRPr="009146A6" w:rsidRDefault="00A7287C" w:rsidP="00A7287C">
      <w:pPr>
        <w:ind w:hanging="2"/>
        <w:rPr>
          <w:sz w:val="20"/>
          <w:szCs w:val="20"/>
          <w:highlight w:val="white"/>
        </w:rPr>
      </w:pPr>
      <w:r w:rsidRPr="009146A6">
        <w:rPr>
          <w:sz w:val="20"/>
          <w:szCs w:val="20"/>
        </w:rPr>
        <w:t xml:space="preserve">Figura 8: </w:t>
      </w:r>
      <w:proofErr w:type="spellStart"/>
      <w:r w:rsidRPr="009146A6">
        <w:rPr>
          <w:i/>
          <w:sz w:val="20"/>
          <w:szCs w:val="20"/>
        </w:rPr>
        <w:t>Receiver</w:t>
      </w:r>
      <w:proofErr w:type="spellEnd"/>
      <w:r w:rsidRPr="009146A6">
        <w:rPr>
          <w:i/>
          <w:sz w:val="20"/>
          <w:szCs w:val="20"/>
        </w:rPr>
        <w:t xml:space="preserve"> </w:t>
      </w:r>
      <w:proofErr w:type="spellStart"/>
      <w:r w:rsidRPr="009146A6">
        <w:rPr>
          <w:i/>
          <w:sz w:val="20"/>
          <w:szCs w:val="20"/>
        </w:rPr>
        <w:t>Operating</w:t>
      </w:r>
      <w:proofErr w:type="spellEnd"/>
      <w:r w:rsidRPr="009146A6">
        <w:rPr>
          <w:i/>
          <w:sz w:val="20"/>
          <w:szCs w:val="20"/>
        </w:rPr>
        <w:t xml:space="preserve"> </w:t>
      </w:r>
      <w:proofErr w:type="spellStart"/>
      <w:r w:rsidRPr="009146A6">
        <w:rPr>
          <w:i/>
          <w:sz w:val="20"/>
          <w:szCs w:val="20"/>
        </w:rPr>
        <w:t>Characteristic</w:t>
      </w:r>
      <w:proofErr w:type="spellEnd"/>
      <w:r>
        <w:rPr>
          <w:i/>
          <w:sz w:val="20"/>
          <w:szCs w:val="20"/>
        </w:rPr>
        <w:t xml:space="preserve"> </w:t>
      </w:r>
      <w:r w:rsidRPr="009146A6">
        <w:rPr>
          <w:i/>
          <w:sz w:val="20"/>
          <w:szCs w:val="20"/>
        </w:rPr>
        <w:t>(ROC) curve</w:t>
      </w:r>
      <w:r w:rsidRPr="009146A6">
        <w:rPr>
          <w:sz w:val="20"/>
          <w:szCs w:val="20"/>
        </w:rPr>
        <w:t xml:space="preserve"> </w:t>
      </w:r>
      <w:r w:rsidRPr="009146A6">
        <w:rPr>
          <w:sz w:val="20"/>
          <w:szCs w:val="20"/>
          <w:highlight w:val="white"/>
        </w:rPr>
        <w:t xml:space="preserve">para a arquitetura </w:t>
      </w:r>
      <w:proofErr w:type="spellStart"/>
      <w:r w:rsidRPr="009146A6">
        <w:rPr>
          <w:sz w:val="20"/>
          <w:szCs w:val="20"/>
          <w:highlight w:val="white"/>
        </w:rPr>
        <w:t>ResNet</w:t>
      </w:r>
      <w:proofErr w:type="spellEnd"/>
      <w:r w:rsidRPr="009146A6">
        <w:rPr>
          <w:sz w:val="20"/>
          <w:szCs w:val="20"/>
          <w:highlight w:val="white"/>
        </w:rPr>
        <w:t xml:space="preserve"> 50.</w:t>
      </w:r>
    </w:p>
    <w:p w14:paraId="0326BE8B" w14:textId="77777777" w:rsidR="00A7287C" w:rsidRDefault="00A7287C" w:rsidP="00A7287C">
      <w:pPr>
        <w:ind w:hanging="2"/>
        <w:rPr>
          <w:sz w:val="20"/>
          <w:szCs w:val="20"/>
        </w:rPr>
      </w:pPr>
      <w:r>
        <w:rPr>
          <w:b/>
          <w:noProof/>
          <w:sz w:val="20"/>
          <w:szCs w:val="20"/>
        </w:rPr>
        <w:drawing>
          <wp:inline distT="114300" distB="114300" distL="114300" distR="114300" wp14:anchorId="65BC43D8" wp14:editId="0283B5C0">
            <wp:extent cx="3019425" cy="2565400"/>
            <wp:effectExtent l="12700" t="12700" r="12700" b="1270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9"/>
                    <a:srcRect/>
                    <a:stretch>
                      <a:fillRect/>
                    </a:stretch>
                  </pic:blipFill>
                  <pic:spPr>
                    <a:xfrm>
                      <a:off x="0" y="0"/>
                      <a:ext cx="3019425" cy="2565400"/>
                    </a:xfrm>
                    <a:prstGeom prst="rect">
                      <a:avLst/>
                    </a:prstGeom>
                    <a:ln w="12700">
                      <a:solidFill>
                        <a:srgbClr val="000000"/>
                      </a:solidFill>
                      <a:prstDash val="solid"/>
                    </a:ln>
                  </pic:spPr>
                </pic:pic>
              </a:graphicData>
            </a:graphic>
          </wp:inline>
        </w:drawing>
      </w:r>
      <w:r w:rsidRPr="009146A6">
        <w:rPr>
          <w:sz w:val="20"/>
          <w:szCs w:val="20"/>
        </w:rPr>
        <w:t xml:space="preserve"> Fonte: </w:t>
      </w:r>
      <w:r>
        <w:rPr>
          <w:sz w:val="20"/>
          <w:szCs w:val="20"/>
        </w:rPr>
        <w:t>Os autores, 2020.</w:t>
      </w:r>
    </w:p>
    <w:p w14:paraId="00689971" w14:textId="77777777" w:rsidR="00A7287C" w:rsidRDefault="00A7287C" w:rsidP="00A7287C">
      <w:pPr>
        <w:ind w:hanging="2"/>
        <w:jc w:val="center"/>
        <w:rPr>
          <w:sz w:val="20"/>
          <w:szCs w:val="20"/>
        </w:rPr>
      </w:pPr>
    </w:p>
    <w:p w14:paraId="47D33E57" w14:textId="77777777" w:rsidR="00A7287C" w:rsidRPr="00D56BA9" w:rsidRDefault="00A7287C" w:rsidP="00A7287C">
      <w:pPr>
        <w:jc w:val="both"/>
        <w:rPr>
          <w:sz w:val="20"/>
          <w:szCs w:val="20"/>
        </w:rPr>
      </w:pPr>
      <w:r w:rsidRPr="00D56BA9">
        <w:rPr>
          <w:sz w:val="20"/>
          <w:szCs w:val="20"/>
        </w:rPr>
        <w:t xml:space="preserve">Tabela 1: Resultado da classificação de imagens utilizando o modelo </w:t>
      </w:r>
      <w:proofErr w:type="spellStart"/>
      <w:r w:rsidRPr="00D56BA9">
        <w:rPr>
          <w:sz w:val="20"/>
          <w:szCs w:val="20"/>
        </w:rPr>
        <w:t>ResNet</w:t>
      </w:r>
      <w:proofErr w:type="spellEnd"/>
      <w:r w:rsidRPr="00D56BA9">
        <w:rPr>
          <w:sz w:val="20"/>
          <w:szCs w:val="20"/>
        </w:rPr>
        <w:t xml:space="preserve"> e VGG. </w:t>
      </w:r>
    </w:p>
    <w:tbl>
      <w:tblPr>
        <w:tblW w:w="542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14"/>
        <w:gridCol w:w="838"/>
        <w:gridCol w:w="717"/>
        <w:gridCol w:w="617"/>
        <w:gridCol w:w="545"/>
        <w:gridCol w:w="667"/>
        <w:gridCol w:w="478"/>
        <w:gridCol w:w="772"/>
      </w:tblGrid>
      <w:tr w:rsidR="00A7287C" w:rsidRPr="00D56BA9" w14:paraId="281A2167" w14:textId="77777777" w:rsidTr="00A7287C">
        <w:trPr>
          <w:trHeight w:val="136"/>
        </w:trPr>
        <w:tc>
          <w:tcPr>
            <w:tcW w:w="1310" w:type="pct"/>
            <w:gridSpan w:val="2"/>
            <w:shd w:val="clear" w:color="auto" w:fill="auto"/>
            <w:tcMar>
              <w:top w:w="100" w:type="dxa"/>
              <w:left w:w="100" w:type="dxa"/>
              <w:bottom w:w="100" w:type="dxa"/>
              <w:right w:w="100" w:type="dxa"/>
            </w:tcMar>
          </w:tcPr>
          <w:p w14:paraId="0E0B6DF6" w14:textId="77777777" w:rsidR="00A7287C" w:rsidRPr="00D56BA9" w:rsidRDefault="00A7287C" w:rsidP="00293454">
            <w:pPr>
              <w:widowControl w:val="0"/>
              <w:ind w:hanging="2"/>
              <w:jc w:val="center"/>
              <w:rPr>
                <w:b/>
                <w:sz w:val="20"/>
                <w:szCs w:val="20"/>
              </w:rPr>
            </w:pPr>
            <w:r w:rsidRPr="00D56BA9">
              <w:rPr>
                <w:b/>
                <w:sz w:val="20"/>
                <w:szCs w:val="20"/>
              </w:rPr>
              <w:t>RNC</w:t>
            </w:r>
          </w:p>
        </w:tc>
        <w:tc>
          <w:tcPr>
            <w:tcW w:w="693" w:type="pct"/>
            <w:shd w:val="clear" w:color="auto" w:fill="auto"/>
            <w:tcMar>
              <w:top w:w="100" w:type="dxa"/>
              <w:left w:w="100" w:type="dxa"/>
              <w:bottom w:w="100" w:type="dxa"/>
              <w:right w:w="100" w:type="dxa"/>
            </w:tcMar>
          </w:tcPr>
          <w:p w14:paraId="67861CA7" w14:textId="77777777" w:rsidR="00A7287C" w:rsidRPr="00D56BA9" w:rsidRDefault="00A7287C" w:rsidP="00293454">
            <w:pPr>
              <w:widowControl w:val="0"/>
              <w:jc w:val="center"/>
              <w:rPr>
                <w:b/>
                <w:sz w:val="10"/>
                <w:szCs w:val="10"/>
              </w:rPr>
            </w:pPr>
            <w:r w:rsidRPr="00D56BA9">
              <w:rPr>
                <w:b/>
                <w:sz w:val="10"/>
                <w:szCs w:val="10"/>
              </w:rPr>
              <w:t>PRECISÃO</w:t>
            </w:r>
          </w:p>
        </w:tc>
        <w:tc>
          <w:tcPr>
            <w:tcW w:w="600" w:type="pct"/>
            <w:shd w:val="clear" w:color="auto" w:fill="auto"/>
            <w:tcMar>
              <w:top w:w="100" w:type="dxa"/>
              <w:left w:w="100" w:type="dxa"/>
              <w:bottom w:w="100" w:type="dxa"/>
              <w:right w:w="100" w:type="dxa"/>
            </w:tcMar>
          </w:tcPr>
          <w:p w14:paraId="1F062BE7" w14:textId="77777777" w:rsidR="00A7287C" w:rsidRPr="00D56BA9" w:rsidRDefault="00A7287C" w:rsidP="00293454">
            <w:pPr>
              <w:widowControl w:val="0"/>
              <w:jc w:val="center"/>
              <w:rPr>
                <w:b/>
                <w:sz w:val="10"/>
                <w:szCs w:val="10"/>
              </w:rPr>
            </w:pPr>
            <w:r w:rsidRPr="00D56BA9">
              <w:rPr>
                <w:b/>
                <w:sz w:val="10"/>
                <w:szCs w:val="10"/>
              </w:rPr>
              <w:t>RECALL</w:t>
            </w:r>
          </w:p>
        </w:tc>
        <w:tc>
          <w:tcPr>
            <w:tcW w:w="533" w:type="pct"/>
            <w:shd w:val="clear" w:color="auto" w:fill="auto"/>
            <w:tcMar>
              <w:top w:w="100" w:type="dxa"/>
              <w:left w:w="100" w:type="dxa"/>
              <w:bottom w:w="100" w:type="dxa"/>
              <w:right w:w="100" w:type="dxa"/>
            </w:tcMar>
          </w:tcPr>
          <w:p w14:paraId="4ACF12B6" w14:textId="77777777" w:rsidR="00A7287C" w:rsidRPr="00D56BA9" w:rsidRDefault="00A7287C" w:rsidP="00293454">
            <w:pPr>
              <w:widowControl w:val="0"/>
              <w:jc w:val="center"/>
              <w:rPr>
                <w:b/>
                <w:sz w:val="10"/>
                <w:szCs w:val="10"/>
              </w:rPr>
            </w:pPr>
            <w:r w:rsidRPr="00D56BA9">
              <w:rPr>
                <w:b/>
                <w:sz w:val="10"/>
                <w:szCs w:val="10"/>
              </w:rPr>
              <w:t>f1</w:t>
            </w:r>
          </w:p>
          <w:p w14:paraId="050DA923" w14:textId="77777777" w:rsidR="00A7287C" w:rsidRPr="00D56BA9" w:rsidRDefault="00A7287C" w:rsidP="00293454">
            <w:pPr>
              <w:widowControl w:val="0"/>
              <w:jc w:val="center"/>
              <w:rPr>
                <w:b/>
                <w:sz w:val="2"/>
                <w:szCs w:val="2"/>
              </w:rPr>
            </w:pPr>
            <w:r w:rsidRPr="00D56BA9">
              <w:rPr>
                <w:b/>
                <w:sz w:val="10"/>
                <w:szCs w:val="10"/>
              </w:rPr>
              <w:t>-SCORE</w:t>
            </w:r>
          </w:p>
        </w:tc>
        <w:tc>
          <w:tcPr>
            <w:tcW w:w="648" w:type="pct"/>
            <w:shd w:val="clear" w:color="auto" w:fill="auto"/>
            <w:tcMar>
              <w:top w:w="100" w:type="dxa"/>
              <w:left w:w="100" w:type="dxa"/>
              <w:bottom w:w="100" w:type="dxa"/>
              <w:right w:w="100" w:type="dxa"/>
            </w:tcMar>
          </w:tcPr>
          <w:p w14:paraId="781E4F18" w14:textId="77777777" w:rsidR="00A7287C" w:rsidRPr="00D56BA9" w:rsidRDefault="00A7287C" w:rsidP="00293454">
            <w:pPr>
              <w:widowControl w:val="0"/>
              <w:jc w:val="center"/>
              <w:rPr>
                <w:b/>
                <w:sz w:val="10"/>
                <w:szCs w:val="10"/>
              </w:rPr>
            </w:pPr>
            <w:r w:rsidRPr="00D56BA9">
              <w:rPr>
                <w:b/>
                <w:sz w:val="10"/>
                <w:szCs w:val="10"/>
              </w:rPr>
              <w:t>SUPPORT</w:t>
            </w:r>
          </w:p>
        </w:tc>
        <w:tc>
          <w:tcPr>
            <w:tcW w:w="470" w:type="pct"/>
            <w:shd w:val="clear" w:color="auto" w:fill="auto"/>
            <w:tcMar>
              <w:top w:w="100" w:type="dxa"/>
              <w:left w:w="100" w:type="dxa"/>
              <w:bottom w:w="100" w:type="dxa"/>
              <w:right w:w="100" w:type="dxa"/>
            </w:tcMar>
          </w:tcPr>
          <w:p w14:paraId="3DCD5271" w14:textId="77777777" w:rsidR="00A7287C" w:rsidRPr="00D56BA9" w:rsidRDefault="00A7287C" w:rsidP="00293454">
            <w:pPr>
              <w:widowControl w:val="0"/>
              <w:jc w:val="center"/>
              <w:rPr>
                <w:b/>
                <w:sz w:val="10"/>
                <w:szCs w:val="10"/>
              </w:rPr>
            </w:pPr>
            <w:r w:rsidRPr="00D56BA9">
              <w:rPr>
                <w:b/>
                <w:sz w:val="10"/>
                <w:szCs w:val="10"/>
              </w:rPr>
              <w:t>AVG</w:t>
            </w:r>
          </w:p>
        </w:tc>
        <w:tc>
          <w:tcPr>
            <w:tcW w:w="746" w:type="pct"/>
            <w:shd w:val="clear" w:color="auto" w:fill="auto"/>
            <w:tcMar>
              <w:top w:w="100" w:type="dxa"/>
              <w:left w:w="100" w:type="dxa"/>
              <w:bottom w:w="100" w:type="dxa"/>
              <w:right w:w="100" w:type="dxa"/>
            </w:tcMar>
          </w:tcPr>
          <w:p w14:paraId="08E0834F" w14:textId="77777777" w:rsidR="00A7287C" w:rsidRPr="00D56BA9" w:rsidRDefault="00A7287C" w:rsidP="00293454">
            <w:pPr>
              <w:widowControl w:val="0"/>
              <w:jc w:val="center"/>
              <w:rPr>
                <w:b/>
                <w:sz w:val="14"/>
                <w:szCs w:val="14"/>
              </w:rPr>
            </w:pPr>
            <w:proofErr w:type="spellStart"/>
            <w:r w:rsidRPr="00D56BA9">
              <w:rPr>
                <w:b/>
                <w:sz w:val="14"/>
                <w:szCs w:val="14"/>
              </w:rPr>
              <w:t>acu</w:t>
            </w:r>
            <w:proofErr w:type="spellEnd"/>
          </w:p>
        </w:tc>
      </w:tr>
      <w:tr w:rsidR="00A7287C" w:rsidRPr="00D56BA9" w14:paraId="32C146B2" w14:textId="77777777" w:rsidTr="00A7287C">
        <w:trPr>
          <w:trHeight w:val="136"/>
        </w:trPr>
        <w:tc>
          <w:tcPr>
            <w:tcW w:w="503" w:type="pct"/>
            <w:vMerge w:val="restart"/>
            <w:shd w:val="clear" w:color="auto" w:fill="auto"/>
            <w:tcMar>
              <w:top w:w="100" w:type="dxa"/>
              <w:left w:w="100" w:type="dxa"/>
              <w:bottom w:w="100" w:type="dxa"/>
              <w:right w:w="100" w:type="dxa"/>
            </w:tcMar>
          </w:tcPr>
          <w:p w14:paraId="0D802CA3" w14:textId="77777777" w:rsidR="00A7287C" w:rsidRPr="00D56BA9" w:rsidRDefault="00A7287C" w:rsidP="00293454">
            <w:pPr>
              <w:widowControl w:val="0"/>
              <w:jc w:val="center"/>
              <w:rPr>
                <w:b/>
                <w:sz w:val="14"/>
                <w:szCs w:val="14"/>
              </w:rPr>
            </w:pPr>
          </w:p>
          <w:p w14:paraId="093D0FE2" w14:textId="77777777" w:rsidR="00A7287C" w:rsidRPr="00D56BA9" w:rsidRDefault="00A7287C" w:rsidP="00293454">
            <w:pPr>
              <w:widowControl w:val="0"/>
              <w:jc w:val="center"/>
              <w:rPr>
                <w:b/>
                <w:sz w:val="14"/>
                <w:szCs w:val="14"/>
              </w:rPr>
            </w:pPr>
          </w:p>
          <w:p w14:paraId="0696FA17" w14:textId="77777777" w:rsidR="00A7287C" w:rsidRPr="00D56BA9" w:rsidRDefault="00A7287C" w:rsidP="00293454">
            <w:pPr>
              <w:widowControl w:val="0"/>
              <w:jc w:val="center"/>
              <w:rPr>
                <w:b/>
                <w:sz w:val="12"/>
                <w:szCs w:val="12"/>
              </w:rPr>
            </w:pPr>
            <w:r w:rsidRPr="00D56BA9">
              <w:rPr>
                <w:b/>
                <w:sz w:val="12"/>
                <w:szCs w:val="12"/>
              </w:rPr>
              <w:t>RES</w:t>
            </w:r>
          </w:p>
          <w:p w14:paraId="6905058A" w14:textId="77777777" w:rsidR="00A7287C" w:rsidRPr="00D56BA9" w:rsidRDefault="00A7287C" w:rsidP="00293454">
            <w:pPr>
              <w:widowControl w:val="0"/>
              <w:jc w:val="center"/>
              <w:rPr>
                <w:b/>
                <w:sz w:val="12"/>
                <w:szCs w:val="12"/>
              </w:rPr>
            </w:pPr>
            <w:r w:rsidRPr="00D56BA9">
              <w:rPr>
                <w:b/>
                <w:sz w:val="12"/>
                <w:szCs w:val="12"/>
              </w:rPr>
              <w:t>NET</w:t>
            </w:r>
          </w:p>
          <w:p w14:paraId="00B28063" w14:textId="77777777" w:rsidR="00A7287C" w:rsidRPr="00D56BA9" w:rsidRDefault="00A7287C" w:rsidP="00293454">
            <w:pPr>
              <w:widowControl w:val="0"/>
              <w:jc w:val="center"/>
              <w:rPr>
                <w:b/>
                <w:sz w:val="12"/>
                <w:szCs w:val="12"/>
              </w:rPr>
            </w:pPr>
            <w:r w:rsidRPr="00D56BA9">
              <w:rPr>
                <w:b/>
                <w:sz w:val="12"/>
                <w:szCs w:val="12"/>
              </w:rPr>
              <w:t xml:space="preserve">   50</w:t>
            </w:r>
          </w:p>
        </w:tc>
        <w:tc>
          <w:tcPr>
            <w:tcW w:w="806" w:type="pct"/>
            <w:shd w:val="clear" w:color="auto" w:fill="auto"/>
            <w:tcMar>
              <w:top w:w="100" w:type="dxa"/>
              <w:left w:w="100" w:type="dxa"/>
              <w:bottom w:w="100" w:type="dxa"/>
              <w:right w:w="100" w:type="dxa"/>
            </w:tcMar>
          </w:tcPr>
          <w:p w14:paraId="5AF4161A" w14:textId="77777777" w:rsidR="00A7287C" w:rsidRPr="00D56BA9" w:rsidRDefault="00A7287C" w:rsidP="00293454">
            <w:pPr>
              <w:widowControl w:val="0"/>
              <w:jc w:val="center"/>
              <w:rPr>
                <w:b/>
                <w:sz w:val="14"/>
                <w:szCs w:val="14"/>
              </w:rPr>
            </w:pPr>
            <w:r w:rsidRPr="00D56BA9">
              <w:rPr>
                <w:b/>
                <w:sz w:val="14"/>
                <w:szCs w:val="14"/>
              </w:rPr>
              <w:t xml:space="preserve">Não Melanoma </w:t>
            </w:r>
          </w:p>
        </w:tc>
        <w:tc>
          <w:tcPr>
            <w:tcW w:w="693" w:type="pct"/>
            <w:shd w:val="clear" w:color="auto" w:fill="auto"/>
            <w:tcMar>
              <w:top w:w="100" w:type="dxa"/>
              <w:left w:w="100" w:type="dxa"/>
              <w:bottom w:w="100" w:type="dxa"/>
              <w:right w:w="100" w:type="dxa"/>
            </w:tcMar>
          </w:tcPr>
          <w:p w14:paraId="6100CFDE" w14:textId="77777777" w:rsidR="00A7287C" w:rsidRPr="00D56BA9" w:rsidRDefault="00A7287C" w:rsidP="00293454">
            <w:pPr>
              <w:widowControl w:val="0"/>
              <w:ind w:hanging="2"/>
              <w:jc w:val="center"/>
              <w:rPr>
                <w:sz w:val="16"/>
                <w:szCs w:val="16"/>
              </w:rPr>
            </w:pPr>
            <w:r w:rsidRPr="00D56BA9">
              <w:rPr>
                <w:sz w:val="16"/>
                <w:szCs w:val="16"/>
              </w:rPr>
              <w:t>0,97</w:t>
            </w:r>
          </w:p>
        </w:tc>
        <w:tc>
          <w:tcPr>
            <w:tcW w:w="600" w:type="pct"/>
            <w:shd w:val="clear" w:color="auto" w:fill="auto"/>
            <w:tcMar>
              <w:top w:w="100" w:type="dxa"/>
              <w:left w:w="100" w:type="dxa"/>
              <w:bottom w:w="100" w:type="dxa"/>
              <w:right w:w="100" w:type="dxa"/>
            </w:tcMar>
          </w:tcPr>
          <w:p w14:paraId="77335694" w14:textId="77777777" w:rsidR="00A7287C" w:rsidRPr="00D56BA9" w:rsidRDefault="00A7287C" w:rsidP="00293454">
            <w:pPr>
              <w:widowControl w:val="0"/>
              <w:ind w:hanging="2"/>
              <w:jc w:val="center"/>
              <w:rPr>
                <w:sz w:val="16"/>
                <w:szCs w:val="16"/>
              </w:rPr>
            </w:pPr>
            <w:r w:rsidRPr="00D56BA9">
              <w:rPr>
                <w:sz w:val="16"/>
                <w:szCs w:val="16"/>
              </w:rPr>
              <w:t>0,93</w:t>
            </w:r>
          </w:p>
        </w:tc>
        <w:tc>
          <w:tcPr>
            <w:tcW w:w="533" w:type="pct"/>
            <w:shd w:val="clear" w:color="auto" w:fill="auto"/>
            <w:tcMar>
              <w:top w:w="100" w:type="dxa"/>
              <w:left w:w="100" w:type="dxa"/>
              <w:bottom w:w="100" w:type="dxa"/>
              <w:right w:w="100" w:type="dxa"/>
            </w:tcMar>
          </w:tcPr>
          <w:p w14:paraId="078D714B" w14:textId="77777777" w:rsidR="00A7287C" w:rsidRPr="00D56BA9" w:rsidRDefault="00A7287C" w:rsidP="00293454">
            <w:pPr>
              <w:widowControl w:val="0"/>
              <w:ind w:hanging="2"/>
              <w:jc w:val="center"/>
              <w:rPr>
                <w:sz w:val="16"/>
                <w:szCs w:val="16"/>
              </w:rPr>
            </w:pPr>
            <w:r w:rsidRPr="00D56BA9">
              <w:rPr>
                <w:sz w:val="16"/>
                <w:szCs w:val="16"/>
              </w:rPr>
              <w:t>0,95</w:t>
            </w:r>
          </w:p>
        </w:tc>
        <w:tc>
          <w:tcPr>
            <w:tcW w:w="648" w:type="pct"/>
            <w:shd w:val="clear" w:color="auto" w:fill="auto"/>
            <w:tcMar>
              <w:top w:w="100" w:type="dxa"/>
              <w:left w:w="100" w:type="dxa"/>
              <w:bottom w:w="100" w:type="dxa"/>
              <w:right w:w="100" w:type="dxa"/>
            </w:tcMar>
          </w:tcPr>
          <w:p w14:paraId="583FF1BB" w14:textId="77777777" w:rsidR="00A7287C" w:rsidRPr="00D56BA9" w:rsidRDefault="00A7287C" w:rsidP="00293454">
            <w:pPr>
              <w:widowControl w:val="0"/>
              <w:ind w:hanging="2"/>
              <w:jc w:val="center"/>
              <w:rPr>
                <w:sz w:val="16"/>
                <w:szCs w:val="16"/>
              </w:rPr>
            </w:pPr>
            <w:r w:rsidRPr="00D56BA9">
              <w:rPr>
                <w:sz w:val="16"/>
                <w:szCs w:val="16"/>
              </w:rPr>
              <w:t>1781</w:t>
            </w:r>
          </w:p>
        </w:tc>
        <w:tc>
          <w:tcPr>
            <w:tcW w:w="470" w:type="pct"/>
            <w:shd w:val="clear" w:color="auto" w:fill="auto"/>
            <w:tcMar>
              <w:top w:w="100" w:type="dxa"/>
              <w:left w:w="100" w:type="dxa"/>
              <w:bottom w:w="100" w:type="dxa"/>
              <w:right w:w="100" w:type="dxa"/>
            </w:tcMar>
          </w:tcPr>
          <w:p w14:paraId="28298893" w14:textId="77777777" w:rsidR="00A7287C" w:rsidRPr="00D56BA9" w:rsidRDefault="00A7287C" w:rsidP="00293454">
            <w:pPr>
              <w:widowControl w:val="0"/>
              <w:ind w:hanging="2"/>
              <w:jc w:val="center"/>
              <w:rPr>
                <w:sz w:val="16"/>
                <w:szCs w:val="16"/>
              </w:rPr>
            </w:pPr>
            <w:r w:rsidRPr="00D56BA9">
              <w:rPr>
                <w:sz w:val="16"/>
                <w:szCs w:val="16"/>
              </w:rPr>
              <w:t>0,49</w:t>
            </w:r>
          </w:p>
        </w:tc>
        <w:tc>
          <w:tcPr>
            <w:tcW w:w="746" w:type="pct"/>
            <w:vMerge w:val="restart"/>
            <w:shd w:val="clear" w:color="auto" w:fill="auto"/>
            <w:tcMar>
              <w:top w:w="100" w:type="dxa"/>
              <w:left w:w="100" w:type="dxa"/>
              <w:bottom w:w="100" w:type="dxa"/>
              <w:right w:w="100" w:type="dxa"/>
            </w:tcMar>
          </w:tcPr>
          <w:p w14:paraId="5C69299F" w14:textId="77777777" w:rsidR="00A7287C" w:rsidRPr="00D56BA9" w:rsidRDefault="00A7287C" w:rsidP="00293454">
            <w:pPr>
              <w:widowControl w:val="0"/>
              <w:ind w:hanging="2"/>
              <w:rPr>
                <w:sz w:val="20"/>
                <w:szCs w:val="20"/>
              </w:rPr>
            </w:pPr>
            <w:r w:rsidRPr="00D56BA9">
              <w:rPr>
                <w:sz w:val="16"/>
                <w:szCs w:val="16"/>
              </w:rPr>
              <w:t>0,9572%</w:t>
            </w:r>
          </w:p>
          <w:p w14:paraId="496E97C5" w14:textId="77777777" w:rsidR="00A7287C" w:rsidRPr="00D56BA9" w:rsidRDefault="00A7287C" w:rsidP="00293454">
            <w:pPr>
              <w:widowControl w:val="0"/>
              <w:ind w:hanging="2"/>
              <w:jc w:val="center"/>
              <w:rPr>
                <w:sz w:val="16"/>
                <w:szCs w:val="16"/>
              </w:rPr>
            </w:pPr>
          </w:p>
        </w:tc>
      </w:tr>
      <w:tr w:rsidR="00A7287C" w:rsidRPr="00D56BA9" w14:paraId="226C976D" w14:textId="77777777" w:rsidTr="00A7287C">
        <w:trPr>
          <w:trHeight w:val="136"/>
        </w:trPr>
        <w:tc>
          <w:tcPr>
            <w:tcW w:w="503" w:type="pct"/>
            <w:vMerge/>
            <w:shd w:val="clear" w:color="auto" w:fill="auto"/>
            <w:tcMar>
              <w:top w:w="100" w:type="dxa"/>
              <w:left w:w="100" w:type="dxa"/>
              <w:bottom w:w="100" w:type="dxa"/>
              <w:right w:w="100" w:type="dxa"/>
            </w:tcMar>
          </w:tcPr>
          <w:p w14:paraId="3BC1E43F" w14:textId="77777777" w:rsidR="00A7287C" w:rsidRPr="00D56BA9" w:rsidRDefault="00A7287C" w:rsidP="00293454">
            <w:pPr>
              <w:widowControl w:val="0"/>
              <w:rPr>
                <w:b/>
                <w:sz w:val="14"/>
                <w:szCs w:val="14"/>
              </w:rPr>
            </w:pPr>
          </w:p>
        </w:tc>
        <w:tc>
          <w:tcPr>
            <w:tcW w:w="806" w:type="pct"/>
            <w:shd w:val="clear" w:color="auto" w:fill="auto"/>
            <w:tcMar>
              <w:top w:w="100" w:type="dxa"/>
              <w:left w:w="100" w:type="dxa"/>
              <w:bottom w:w="100" w:type="dxa"/>
              <w:right w:w="100" w:type="dxa"/>
            </w:tcMar>
          </w:tcPr>
          <w:p w14:paraId="185E069A" w14:textId="77777777" w:rsidR="00A7287C" w:rsidRPr="00D56BA9" w:rsidRDefault="00A7287C" w:rsidP="00293454">
            <w:pPr>
              <w:widowControl w:val="0"/>
              <w:jc w:val="center"/>
              <w:rPr>
                <w:b/>
                <w:sz w:val="20"/>
                <w:szCs w:val="20"/>
              </w:rPr>
            </w:pPr>
            <w:r w:rsidRPr="00D56BA9">
              <w:rPr>
                <w:b/>
                <w:sz w:val="14"/>
                <w:szCs w:val="14"/>
              </w:rPr>
              <w:t>Melanoma</w:t>
            </w:r>
            <w:r w:rsidRPr="00D56BA9">
              <w:rPr>
                <w:b/>
                <w:sz w:val="20"/>
                <w:szCs w:val="20"/>
              </w:rPr>
              <w:t xml:space="preserve"> </w:t>
            </w:r>
          </w:p>
        </w:tc>
        <w:tc>
          <w:tcPr>
            <w:tcW w:w="693" w:type="pct"/>
            <w:shd w:val="clear" w:color="auto" w:fill="auto"/>
            <w:tcMar>
              <w:top w:w="100" w:type="dxa"/>
              <w:left w:w="100" w:type="dxa"/>
              <w:bottom w:w="100" w:type="dxa"/>
              <w:right w:w="100" w:type="dxa"/>
            </w:tcMar>
          </w:tcPr>
          <w:p w14:paraId="6A3000E2" w14:textId="77777777" w:rsidR="00A7287C" w:rsidRPr="00D56BA9" w:rsidRDefault="00A7287C" w:rsidP="00293454">
            <w:pPr>
              <w:widowControl w:val="0"/>
              <w:ind w:hanging="2"/>
              <w:jc w:val="center"/>
              <w:rPr>
                <w:sz w:val="16"/>
                <w:szCs w:val="16"/>
              </w:rPr>
            </w:pPr>
            <w:r w:rsidRPr="00D56BA9">
              <w:rPr>
                <w:sz w:val="16"/>
                <w:szCs w:val="16"/>
              </w:rPr>
              <w:t>0,93</w:t>
            </w:r>
          </w:p>
        </w:tc>
        <w:tc>
          <w:tcPr>
            <w:tcW w:w="600" w:type="pct"/>
            <w:shd w:val="clear" w:color="auto" w:fill="auto"/>
            <w:tcMar>
              <w:top w:w="100" w:type="dxa"/>
              <w:left w:w="100" w:type="dxa"/>
              <w:bottom w:w="100" w:type="dxa"/>
              <w:right w:w="100" w:type="dxa"/>
            </w:tcMar>
          </w:tcPr>
          <w:p w14:paraId="4E9ECE1E" w14:textId="77777777" w:rsidR="00A7287C" w:rsidRPr="00D56BA9" w:rsidRDefault="00A7287C" w:rsidP="00293454">
            <w:pPr>
              <w:widowControl w:val="0"/>
              <w:ind w:hanging="2"/>
              <w:jc w:val="center"/>
              <w:rPr>
                <w:sz w:val="16"/>
                <w:szCs w:val="16"/>
              </w:rPr>
            </w:pPr>
            <w:r w:rsidRPr="00D56BA9">
              <w:rPr>
                <w:sz w:val="16"/>
                <w:szCs w:val="16"/>
              </w:rPr>
              <w:t>0,97</w:t>
            </w:r>
          </w:p>
        </w:tc>
        <w:tc>
          <w:tcPr>
            <w:tcW w:w="533" w:type="pct"/>
            <w:shd w:val="clear" w:color="auto" w:fill="auto"/>
            <w:tcMar>
              <w:top w:w="100" w:type="dxa"/>
              <w:left w:w="100" w:type="dxa"/>
              <w:bottom w:w="100" w:type="dxa"/>
              <w:right w:w="100" w:type="dxa"/>
            </w:tcMar>
          </w:tcPr>
          <w:p w14:paraId="3D5643F1" w14:textId="77777777" w:rsidR="00A7287C" w:rsidRPr="00D56BA9" w:rsidRDefault="00A7287C" w:rsidP="00293454">
            <w:pPr>
              <w:widowControl w:val="0"/>
              <w:ind w:hanging="2"/>
              <w:jc w:val="center"/>
              <w:rPr>
                <w:sz w:val="16"/>
                <w:szCs w:val="16"/>
              </w:rPr>
            </w:pPr>
            <w:r w:rsidRPr="00D56BA9">
              <w:rPr>
                <w:sz w:val="16"/>
                <w:szCs w:val="16"/>
              </w:rPr>
              <w:t>0,95</w:t>
            </w:r>
          </w:p>
        </w:tc>
        <w:tc>
          <w:tcPr>
            <w:tcW w:w="648" w:type="pct"/>
            <w:shd w:val="clear" w:color="auto" w:fill="auto"/>
            <w:tcMar>
              <w:top w:w="100" w:type="dxa"/>
              <w:left w:w="100" w:type="dxa"/>
              <w:bottom w:w="100" w:type="dxa"/>
              <w:right w:w="100" w:type="dxa"/>
            </w:tcMar>
          </w:tcPr>
          <w:p w14:paraId="317955BC" w14:textId="77777777" w:rsidR="00A7287C" w:rsidRPr="00D56BA9" w:rsidRDefault="00A7287C" w:rsidP="00293454">
            <w:pPr>
              <w:widowControl w:val="0"/>
              <w:ind w:hanging="2"/>
              <w:jc w:val="center"/>
              <w:rPr>
                <w:sz w:val="16"/>
                <w:szCs w:val="16"/>
              </w:rPr>
            </w:pPr>
            <w:r w:rsidRPr="00D56BA9">
              <w:rPr>
                <w:sz w:val="16"/>
                <w:szCs w:val="16"/>
              </w:rPr>
              <w:t>1780</w:t>
            </w:r>
          </w:p>
        </w:tc>
        <w:tc>
          <w:tcPr>
            <w:tcW w:w="470" w:type="pct"/>
            <w:shd w:val="clear" w:color="auto" w:fill="auto"/>
            <w:tcMar>
              <w:top w:w="100" w:type="dxa"/>
              <w:left w:w="100" w:type="dxa"/>
              <w:bottom w:w="100" w:type="dxa"/>
              <w:right w:w="100" w:type="dxa"/>
            </w:tcMar>
          </w:tcPr>
          <w:p w14:paraId="16DAD754" w14:textId="77777777" w:rsidR="00A7287C" w:rsidRPr="00D56BA9" w:rsidRDefault="00A7287C" w:rsidP="00293454">
            <w:pPr>
              <w:widowControl w:val="0"/>
              <w:ind w:hanging="2"/>
              <w:jc w:val="center"/>
              <w:rPr>
                <w:sz w:val="16"/>
                <w:szCs w:val="16"/>
              </w:rPr>
            </w:pPr>
            <w:r w:rsidRPr="00D56BA9">
              <w:rPr>
                <w:sz w:val="16"/>
                <w:szCs w:val="16"/>
              </w:rPr>
              <w:t>0,49</w:t>
            </w:r>
          </w:p>
        </w:tc>
        <w:tc>
          <w:tcPr>
            <w:tcW w:w="746" w:type="pct"/>
            <w:vMerge/>
            <w:shd w:val="clear" w:color="auto" w:fill="auto"/>
            <w:tcMar>
              <w:top w:w="100" w:type="dxa"/>
              <w:left w:w="100" w:type="dxa"/>
              <w:bottom w:w="100" w:type="dxa"/>
              <w:right w:w="100" w:type="dxa"/>
            </w:tcMar>
          </w:tcPr>
          <w:p w14:paraId="648376AC" w14:textId="77777777" w:rsidR="00A7287C" w:rsidRPr="00D56BA9" w:rsidRDefault="00A7287C" w:rsidP="00293454">
            <w:pPr>
              <w:widowControl w:val="0"/>
              <w:ind w:hanging="2"/>
              <w:rPr>
                <w:sz w:val="16"/>
                <w:szCs w:val="16"/>
              </w:rPr>
            </w:pPr>
          </w:p>
        </w:tc>
      </w:tr>
      <w:tr w:rsidR="00A7287C" w:rsidRPr="00D56BA9" w14:paraId="4AEB5A4A" w14:textId="77777777" w:rsidTr="00A7287C">
        <w:trPr>
          <w:trHeight w:val="136"/>
        </w:trPr>
        <w:tc>
          <w:tcPr>
            <w:tcW w:w="503" w:type="pct"/>
            <w:vMerge w:val="restart"/>
            <w:shd w:val="clear" w:color="auto" w:fill="auto"/>
            <w:tcMar>
              <w:top w:w="100" w:type="dxa"/>
              <w:left w:w="100" w:type="dxa"/>
              <w:bottom w:w="100" w:type="dxa"/>
              <w:right w:w="100" w:type="dxa"/>
            </w:tcMar>
          </w:tcPr>
          <w:p w14:paraId="3AF9FC80" w14:textId="77777777" w:rsidR="00A7287C" w:rsidRPr="00D56BA9" w:rsidRDefault="00A7287C" w:rsidP="00293454">
            <w:pPr>
              <w:widowControl w:val="0"/>
              <w:jc w:val="center"/>
              <w:rPr>
                <w:b/>
                <w:sz w:val="14"/>
                <w:szCs w:val="14"/>
              </w:rPr>
            </w:pPr>
          </w:p>
          <w:p w14:paraId="2358946B" w14:textId="77777777" w:rsidR="00A7287C" w:rsidRPr="00D56BA9" w:rsidRDefault="00A7287C" w:rsidP="00293454">
            <w:pPr>
              <w:widowControl w:val="0"/>
              <w:jc w:val="center"/>
              <w:rPr>
                <w:b/>
                <w:sz w:val="14"/>
                <w:szCs w:val="14"/>
              </w:rPr>
            </w:pPr>
          </w:p>
          <w:p w14:paraId="18427F27" w14:textId="77777777" w:rsidR="00A7287C" w:rsidRPr="00D56BA9" w:rsidRDefault="00A7287C" w:rsidP="00293454">
            <w:pPr>
              <w:widowControl w:val="0"/>
              <w:jc w:val="center"/>
              <w:rPr>
                <w:b/>
                <w:sz w:val="12"/>
                <w:szCs w:val="12"/>
              </w:rPr>
            </w:pPr>
            <w:r w:rsidRPr="00D56BA9">
              <w:rPr>
                <w:b/>
                <w:sz w:val="12"/>
                <w:szCs w:val="12"/>
              </w:rPr>
              <w:t>VGG-F</w:t>
            </w:r>
          </w:p>
        </w:tc>
        <w:tc>
          <w:tcPr>
            <w:tcW w:w="806" w:type="pct"/>
            <w:shd w:val="clear" w:color="auto" w:fill="auto"/>
            <w:tcMar>
              <w:top w:w="100" w:type="dxa"/>
              <w:left w:w="100" w:type="dxa"/>
              <w:bottom w:w="100" w:type="dxa"/>
              <w:right w:w="100" w:type="dxa"/>
            </w:tcMar>
          </w:tcPr>
          <w:p w14:paraId="4A14AA13" w14:textId="77777777" w:rsidR="00A7287C" w:rsidRPr="00D56BA9" w:rsidRDefault="00A7287C" w:rsidP="00293454">
            <w:pPr>
              <w:widowControl w:val="0"/>
              <w:jc w:val="center"/>
              <w:rPr>
                <w:b/>
                <w:sz w:val="14"/>
                <w:szCs w:val="14"/>
              </w:rPr>
            </w:pPr>
            <w:r w:rsidRPr="00D56BA9">
              <w:rPr>
                <w:b/>
                <w:sz w:val="14"/>
                <w:szCs w:val="14"/>
              </w:rPr>
              <w:t xml:space="preserve">Não Melanoma </w:t>
            </w:r>
          </w:p>
        </w:tc>
        <w:tc>
          <w:tcPr>
            <w:tcW w:w="693" w:type="pct"/>
            <w:shd w:val="clear" w:color="auto" w:fill="auto"/>
            <w:tcMar>
              <w:top w:w="100" w:type="dxa"/>
              <w:left w:w="100" w:type="dxa"/>
              <w:bottom w:w="100" w:type="dxa"/>
              <w:right w:w="100" w:type="dxa"/>
            </w:tcMar>
          </w:tcPr>
          <w:p w14:paraId="15CD6981" w14:textId="77777777" w:rsidR="00A7287C" w:rsidRPr="00D56BA9" w:rsidRDefault="00A7287C" w:rsidP="00293454">
            <w:pPr>
              <w:widowControl w:val="0"/>
              <w:ind w:hanging="2"/>
              <w:jc w:val="center"/>
              <w:rPr>
                <w:sz w:val="16"/>
                <w:szCs w:val="16"/>
              </w:rPr>
            </w:pPr>
            <w:r w:rsidRPr="00D56BA9">
              <w:rPr>
                <w:sz w:val="16"/>
                <w:szCs w:val="16"/>
              </w:rPr>
              <w:t>0,94</w:t>
            </w:r>
          </w:p>
        </w:tc>
        <w:tc>
          <w:tcPr>
            <w:tcW w:w="600" w:type="pct"/>
            <w:shd w:val="clear" w:color="auto" w:fill="auto"/>
            <w:tcMar>
              <w:top w:w="100" w:type="dxa"/>
              <w:left w:w="100" w:type="dxa"/>
              <w:bottom w:w="100" w:type="dxa"/>
              <w:right w:w="100" w:type="dxa"/>
            </w:tcMar>
          </w:tcPr>
          <w:p w14:paraId="04554219" w14:textId="77777777" w:rsidR="00A7287C" w:rsidRPr="00D56BA9" w:rsidRDefault="00A7287C" w:rsidP="00293454">
            <w:pPr>
              <w:widowControl w:val="0"/>
              <w:ind w:hanging="2"/>
              <w:jc w:val="center"/>
              <w:rPr>
                <w:sz w:val="16"/>
                <w:szCs w:val="16"/>
              </w:rPr>
            </w:pPr>
            <w:r w:rsidRPr="00D56BA9">
              <w:rPr>
                <w:sz w:val="16"/>
                <w:szCs w:val="16"/>
              </w:rPr>
              <w:t>0,81</w:t>
            </w:r>
          </w:p>
        </w:tc>
        <w:tc>
          <w:tcPr>
            <w:tcW w:w="533" w:type="pct"/>
            <w:shd w:val="clear" w:color="auto" w:fill="auto"/>
            <w:tcMar>
              <w:top w:w="100" w:type="dxa"/>
              <w:left w:w="100" w:type="dxa"/>
              <w:bottom w:w="100" w:type="dxa"/>
              <w:right w:w="100" w:type="dxa"/>
            </w:tcMar>
          </w:tcPr>
          <w:p w14:paraId="55D57074" w14:textId="77777777" w:rsidR="00A7287C" w:rsidRPr="00D56BA9" w:rsidRDefault="00A7287C" w:rsidP="00293454">
            <w:pPr>
              <w:widowControl w:val="0"/>
              <w:ind w:hanging="2"/>
              <w:jc w:val="center"/>
              <w:rPr>
                <w:sz w:val="16"/>
                <w:szCs w:val="16"/>
              </w:rPr>
            </w:pPr>
            <w:r w:rsidRPr="00D56BA9">
              <w:rPr>
                <w:sz w:val="16"/>
                <w:szCs w:val="16"/>
              </w:rPr>
              <w:t>0,87</w:t>
            </w:r>
          </w:p>
        </w:tc>
        <w:tc>
          <w:tcPr>
            <w:tcW w:w="648" w:type="pct"/>
            <w:shd w:val="clear" w:color="auto" w:fill="auto"/>
            <w:tcMar>
              <w:top w:w="100" w:type="dxa"/>
              <w:left w:w="100" w:type="dxa"/>
              <w:bottom w:w="100" w:type="dxa"/>
              <w:right w:w="100" w:type="dxa"/>
            </w:tcMar>
          </w:tcPr>
          <w:p w14:paraId="7847F4E5" w14:textId="77777777" w:rsidR="00A7287C" w:rsidRPr="00D56BA9" w:rsidRDefault="00A7287C" w:rsidP="00293454">
            <w:pPr>
              <w:widowControl w:val="0"/>
              <w:ind w:hanging="2"/>
              <w:jc w:val="center"/>
              <w:rPr>
                <w:sz w:val="16"/>
                <w:szCs w:val="16"/>
              </w:rPr>
            </w:pPr>
            <w:r w:rsidRPr="00D56BA9">
              <w:rPr>
                <w:sz w:val="16"/>
                <w:szCs w:val="16"/>
              </w:rPr>
              <w:t>1781</w:t>
            </w:r>
          </w:p>
        </w:tc>
        <w:tc>
          <w:tcPr>
            <w:tcW w:w="470" w:type="pct"/>
            <w:shd w:val="clear" w:color="auto" w:fill="auto"/>
            <w:tcMar>
              <w:top w:w="100" w:type="dxa"/>
              <w:left w:w="100" w:type="dxa"/>
              <w:bottom w:w="100" w:type="dxa"/>
              <w:right w:w="100" w:type="dxa"/>
            </w:tcMar>
          </w:tcPr>
          <w:p w14:paraId="7B8ADE76" w14:textId="77777777" w:rsidR="00A7287C" w:rsidRPr="00D56BA9" w:rsidRDefault="00A7287C" w:rsidP="00293454">
            <w:pPr>
              <w:widowControl w:val="0"/>
              <w:ind w:hanging="2"/>
              <w:jc w:val="center"/>
              <w:rPr>
                <w:sz w:val="16"/>
                <w:szCs w:val="16"/>
              </w:rPr>
            </w:pPr>
            <w:r w:rsidRPr="00D56BA9">
              <w:rPr>
                <w:sz w:val="16"/>
                <w:szCs w:val="16"/>
              </w:rPr>
              <w:t>0,50</w:t>
            </w:r>
          </w:p>
        </w:tc>
        <w:tc>
          <w:tcPr>
            <w:tcW w:w="746" w:type="pct"/>
            <w:vMerge w:val="restart"/>
            <w:shd w:val="clear" w:color="auto" w:fill="auto"/>
            <w:tcMar>
              <w:top w:w="100" w:type="dxa"/>
              <w:left w:w="100" w:type="dxa"/>
              <w:bottom w:w="100" w:type="dxa"/>
              <w:right w:w="100" w:type="dxa"/>
            </w:tcMar>
          </w:tcPr>
          <w:p w14:paraId="19855D04" w14:textId="77777777" w:rsidR="00A7287C" w:rsidRPr="00D56BA9" w:rsidRDefault="00A7287C" w:rsidP="00293454">
            <w:pPr>
              <w:widowControl w:val="0"/>
              <w:ind w:hanging="2"/>
              <w:rPr>
                <w:sz w:val="20"/>
                <w:szCs w:val="20"/>
              </w:rPr>
            </w:pPr>
            <w:r w:rsidRPr="00D56BA9">
              <w:rPr>
                <w:sz w:val="16"/>
                <w:szCs w:val="16"/>
              </w:rPr>
              <w:t>0,8781%</w:t>
            </w:r>
          </w:p>
          <w:p w14:paraId="2C4E1794" w14:textId="77777777" w:rsidR="00A7287C" w:rsidRPr="00D56BA9" w:rsidRDefault="00A7287C" w:rsidP="00293454">
            <w:pPr>
              <w:widowControl w:val="0"/>
              <w:ind w:hanging="2"/>
              <w:jc w:val="center"/>
              <w:rPr>
                <w:sz w:val="16"/>
                <w:szCs w:val="16"/>
              </w:rPr>
            </w:pPr>
          </w:p>
        </w:tc>
      </w:tr>
      <w:tr w:rsidR="00A7287C" w:rsidRPr="00D56BA9" w14:paraId="2D34D997" w14:textId="77777777" w:rsidTr="00A7287C">
        <w:trPr>
          <w:trHeight w:val="136"/>
        </w:trPr>
        <w:tc>
          <w:tcPr>
            <w:tcW w:w="503" w:type="pct"/>
            <w:vMerge/>
            <w:shd w:val="clear" w:color="auto" w:fill="auto"/>
            <w:tcMar>
              <w:top w:w="100" w:type="dxa"/>
              <w:left w:w="100" w:type="dxa"/>
              <w:bottom w:w="100" w:type="dxa"/>
              <w:right w:w="100" w:type="dxa"/>
            </w:tcMar>
          </w:tcPr>
          <w:p w14:paraId="41F39456" w14:textId="77777777" w:rsidR="00A7287C" w:rsidRPr="00D56BA9" w:rsidRDefault="00A7287C" w:rsidP="00293454">
            <w:pPr>
              <w:widowControl w:val="0"/>
              <w:rPr>
                <w:b/>
                <w:sz w:val="14"/>
                <w:szCs w:val="14"/>
              </w:rPr>
            </w:pPr>
          </w:p>
        </w:tc>
        <w:tc>
          <w:tcPr>
            <w:tcW w:w="806" w:type="pct"/>
            <w:shd w:val="clear" w:color="auto" w:fill="auto"/>
            <w:tcMar>
              <w:top w:w="100" w:type="dxa"/>
              <w:left w:w="100" w:type="dxa"/>
              <w:bottom w:w="100" w:type="dxa"/>
              <w:right w:w="100" w:type="dxa"/>
            </w:tcMar>
          </w:tcPr>
          <w:p w14:paraId="388E7DB6" w14:textId="77777777" w:rsidR="00A7287C" w:rsidRPr="00D56BA9" w:rsidRDefault="00A7287C" w:rsidP="00293454">
            <w:pPr>
              <w:widowControl w:val="0"/>
              <w:jc w:val="center"/>
              <w:rPr>
                <w:b/>
                <w:sz w:val="20"/>
                <w:szCs w:val="20"/>
              </w:rPr>
            </w:pPr>
            <w:r w:rsidRPr="00D56BA9">
              <w:rPr>
                <w:b/>
                <w:sz w:val="14"/>
                <w:szCs w:val="14"/>
              </w:rPr>
              <w:t>Melanoma</w:t>
            </w:r>
            <w:r w:rsidRPr="00D56BA9">
              <w:rPr>
                <w:b/>
                <w:sz w:val="20"/>
                <w:szCs w:val="20"/>
              </w:rPr>
              <w:t xml:space="preserve"> </w:t>
            </w:r>
          </w:p>
        </w:tc>
        <w:tc>
          <w:tcPr>
            <w:tcW w:w="693" w:type="pct"/>
            <w:shd w:val="clear" w:color="auto" w:fill="auto"/>
            <w:tcMar>
              <w:top w:w="100" w:type="dxa"/>
              <w:left w:w="100" w:type="dxa"/>
              <w:bottom w:w="100" w:type="dxa"/>
              <w:right w:w="100" w:type="dxa"/>
            </w:tcMar>
          </w:tcPr>
          <w:p w14:paraId="4D797A1F" w14:textId="77777777" w:rsidR="00A7287C" w:rsidRPr="00D56BA9" w:rsidRDefault="00A7287C" w:rsidP="00293454">
            <w:pPr>
              <w:widowControl w:val="0"/>
              <w:ind w:hanging="2"/>
              <w:jc w:val="center"/>
              <w:rPr>
                <w:sz w:val="16"/>
                <w:szCs w:val="16"/>
              </w:rPr>
            </w:pPr>
            <w:r w:rsidRPr="00D56BA9">
              <w:rPr>
                <w:sz w:val="16"/>
                <w:szCs w:val="16"/>
              </w:rPr>
              <w:t>0,83</w:t>
            </w:r>
          </w:p>
        </w:tc>
        <w:tc>
          <w:tcPr>
            <w:tcW w:w="600" w:type="pct"/>
            <w:shd w:val="clear" w:color="auto" w:fill="auto"/>
            <w:tcMar>
              <w:top w:w="100" w:type="dxa"/>
              <w:left w:w="100" w:type="dxa"/>
              <w:bottom w:w="100" w:type="dxa"/>
              <w:right w:w="100" w:type="dxa"/>
            </w:tcMar>
          </w:tcPr>
          <w:p w14:paraId="484ECA48" w14:textId="77777777" w:rsidR="00A7287C" w:rsidRPr="00D56BA9" w:rsidRDefault="00A7287C" w:rsidP="00293454">
            <w:pPr>
              <w:widowControl w:val="0"/>
              <w:ind w:hanging="2"/>
              <w:jc w:val="center"/>
              <w:rPr>
                <w:sz w:val="16"/>
                <w:szCs w:val="16"/>
              </w:rPr>
            </w:pPr>
            <w:r w:rsidRPr="00D56BA9">
              <w:rPr>
                <w:sz w:val="16"/>
                <w:szCs w:val="16"/>
              </w:rPr>
              <w:t>0,95</w:t>
            </w:r>
          </w:p>
        </w:tc>
        <w:tc>
          <w:tcPr>
            <w:tcW w:w="533" w:type="pct"/>
            <w:shd w:val="clear" w:color="auto" w:fill="auto"/>
            <w:tcMar>
              <w:top w:w="100" w:type="dxa"/>
              <w:left w:w="100" w:type="dxa"/>
              <w:bottom w:w="100" w:type="dxa"/>
              <w:right w:w="100" w:type="dxa"/>
            </w:tcMar>
          </w:tcPr>
          <w:p w14:paraId="11B30FE4" w14:textId="77777777" w:rsidR="00A7287C" w:rsidRPr="00D56BA9" w:rsidRDefault="00A7287C" w:rsidP="00293454">
            <w:pPr>
              <w:widowControl w:val="0"/>
              <w:ind w:hanging="2"/>
              <w:jc w:val="center"/>
              <w:rPr>
                <w:sz w:val="16"/>
                <w:szCs w:val="16"/>
              </w:rPr>
            </w:pPr>
            <w:r w:rsidRPr="00D56BA9">
              <w:rPr>
                <w:sz w:val="16"/>
                <w:szCs w:val="16"/>
              </w:rPr>
              <w:t>0,89</w:t>
            </w:r>
          </w:p>
        </w:tc>
        <w:tc>
          <w:tcPr>
            <w:tcW w:w="648" w:type="pct"/>
            <w:shd w:val="clear" w:color="auto" w:fill="auto"/>
            <w:tcMar>
              <w:top w:w="100" w:type="dxa"/>
              <w:left w:w="100" w:type="dxa"/>
              <w:bottom w:w="100" w:type="dxa"/>
              <w:right w:w="100" w:type="dxa"/>
            </w:tcMar>
          </w:tcPr>
          <w:p w14:paraId="1D75483D" w14:textId="77777777" w:rsidR="00A7287C" w:rsidRPr="00D56BA9" w:rsidRDefault="00A7287C" w:rsidP="00293454">
            <w:pPr>
              <w:widowControl w:val="0"/>
              <w:ind w:hanging="2"/>
              <w:jc w:val="center"/>
              <w:rPr>
                <w:sz w:val="16"/>
                <w:szCs w:val="16"/>
              </w:rPr>
            </w:pPr>
            <w:r w:rsidRPr="00D56BA9">
              <w:rPr>
                <w:sz w:val="16"/>
                <w:szCs w:val="16"/>
              </w:rPr>
              <w:t>1780</w:t>
            </w:r>
          </w:p>
        </w:tc>
        <w:tc>
          <w:tcPr>
            <w:tcW w:w="470" w:type="pct"/>
            <w:shd w:val="clear" w:color="auto" w:fill="auto"/>
            <w:tcMar>
              <w:top w:w="100" w:type="dxa"/>
              <w:left w:w="100" w:type="dxa"/>
              <w:bottom w:w="100" w:type="dxa"/>
              <w:right w:w="100" w:type="dxa"/>
            </w:tcMar>
          </w:tcPr>
          <w:p w14:paraId="37611EA8" w14:textId="77777777" w:rsidR="00A7287C" w:rsidRPr="00D56BA9" w:rsidRDefault="00A7287C" w:rsidP="00293454">
            <w:pPr>
              <w:widowControl w:val="0"/>
              <w:ind w:hanging="2"/>
              <w:jc w:val="center"/>
              <w:rPr>
                <w:sz w:val="16"/>
                <w:szCs w:val="16"/>
              </w:rPr>
            </w:pPr>
            <w:r w:rsidRPr="00D56BA9">
              <w:rPr>
                <w:sz w:val="16"/>
                <w:szCs w:val="16"/>
              </w:rPr>
              <w:t>0,50</w:t>
            </w:r>
          </w:p>
        </w:tc>
        <w:tc>
          <w:tcPr>
            <w:tcW w:w="746" w:type="pct"/>
            <w:vMerge/>
            <w:shd w:val="clear" w:color="auto" w:fill="auto"/>
            <w:tcMar>
              <w:top w:w="100" w:type="dxa"/>
              <w:left w:w="100" w:type="dxa"/>
              <w:bottom w:w="100" w:type="dxa"/>
              <w:right w:w="100" w:type="dxa"/>
            </w:tcMar>
          </w:tcPr>
          <w:p w14:paraId="23E1EC59" w14:textId="77777777" w:rsidR="00A7287C" w:rsidRPr="00D56BA9" w:rsidRDefault="00A7287C" w:rsidP="00293454">
            <w:pPr>
              <w:widowControl w:val="0"/>
              <w:ind w:hanging="2"/>
              <w:rPr>
                <w:sz w:val="16"/>
                <w:szCs w:val="16"/>
              </w:rPr>
            </w:pPr>
          </w:p>
        </w:tc>
      </w:tr>
    </w:tbl>
    <w:p w14:paraId="5F8C45BA" w14:textId="77777777" w:rsidR="00A7287C" w:rsidRDefault="00A7287C" w:rsidP="00A7287C">
      <w:pPr>
        <w:ind w:hanging="2"/>
        <w:jc w:val="both"/>
        <w:rPr>
          <w:sz w:val="20"/>
          <w:szCs w:val="20"/>
        </w:rPr>
      </w:pPr>
      <w:r w:rsidRPr="009146A6">
        <w:rPr>
          <w:sz w:val="20"/>
          <w:szCs w:val="20"/>
        </w:rPr>
        <w:t xml:space="preserve">Fonte: </w:t>
      </w:r>
      <w:r>
        <w:rPr>
          <w:sz w:val="20"/>
          <w:szCs w:val="20"/>
        </w:rPr>
        <w:t>Os autores, 2020.</w:t>
      </w:r>
    </w:p>
    <w:p w14:paraId="23A218F2" w14:textId="77777777" w:rsidR="00A7287C" w:rsidRDefault="00A7287C" w:rsidP="00A7287C">
      <w:pPr>
        <w:ind w:hanging="2"/>
        <w:jc w:val="center"/>
        <w:rPr>
          <w:b/>
          <w:sz w:val="20"/>
          <w:szCs w:val="20"/>
        </w:rPr>
      </w:pPr>
    </w:p>
    <w:p w14:paraId="1CA3B23D" w14:textId="77777777" w:rsidR="00A7287C" w:rsidRPr="009146A6" w:rsidRDefault="00A7287C" w:rsidP="00A7287C">
      <w:pPr>
        <w:ind w:hanging="2"/>
        <w:jc w:val="both"/>
        <w:rPr>
          <w:sz w:val="20"/>
          <w:szCs w:val="20"/>
        </w:rPr>
      </w:pPr>
      <w:r w:rsidRPr="009146A6">
        <w:rPr>
          <w:sz w:val="20"/>
          <w:szCs w:val="20"/>
        </w:rPr>
        <w:t xml:space="preserve">Figura 9: </w:t>
      </w:r>
      <w:r w:rsidRPr="009146A6">
        <w:rPr>
          <w:sz w:val="20"/>
          <w:szCs w:val="20"/>
          <w:highlight w:val="white"/>
        </w:rPr>
        <w:t>Acurácia de treinamento e validação para a arquitetura VGG-F.</w:t>
      </w:r>
    </w:p>
    <w:p w14:paraId="4EF99C16" w14:textId="77777777" w:rsidR="00A7287C" w:rsidRDefault="00A7287C" w:rsidP="00A7287C">
      <w:pPr>
        <w:ind w:hanging="2"/>
        <w:jc w:val="center"/>
        <w:rPr>
          <w:sz w:val="20"/>
          <w:szCs w:val="20"/>
        </w:rPr>
      </w:pPr>
      <w:r>
        <w:rPr>
          <w:noProof/>
          <w:sz w:val="20"/>
          <w:szCs w:val="20"/>
        </w:rPr>
        <w:drawing>
          <wp:inline distT="114300" distB="114300" distL="114300" distR="114300" wp14:anchorId="11E03908" wp14:editId="61F896D0">
            <wp:extent cx="3005772" cy="2057400"/>
            <wp:effectExtent l="12700" t="12700" r="12700" b="127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0"/>
                    <a:srcRect/>
                    <a:stretch>
                      <a:fillRect/>
                    </a:stretch>
                  </pic:blipFill>
                  <pic:spPr>
                    <a:xfrm>
                      <a:off x="0" y="0"/>
                      <a:ext cx="3005772" cy="2057400"/>
                    </a:xfrm>
                    <a:prstGeom prst="rect">
                      <a:avLst/>
                    </a:prstGeom>
                    <a:ln w="12700">
                      <a:solidFill>
                        <a:srgbClr val="000000"/>
                      </a:solidFill>
                      <a:prstDash val="solid"/>
                    </a:ln>
                  </pic:spPr>
                </pic:pic>
              </a:graphicData>
            </a:graphic>
          </wp:inline>
        </w:drawing>
      </w:r>
    </w:p>
    <w:p w14:paraId="58E5CE3C" w14:textId="77777777" w:rsidR="00A7287C" w:rsidRDefault="00A7287C" w:rsidP="00A7287C">
      <w:pPr>
        <w:ind w:hanging="2"/>
        <w:rPr>
          <w:sz w:val="20"/>
          <w:szCs w:val="20"/>
        </w:rPr>
      </w:pPr>
      <w:r w:rsidRPr="009146A6">
        <w:rPr>
          <w:sz w:val="20"/>
          <w:szCs w:val="20"/>
        </w:rPr>
        <w:t xml:space="preserve">Fonte: </w:t>
      </w:r>
      <w:r>
        <w:rPr>
          <w:sz w:val="20"/>
          <w:szCs w:val="20"/>
        </w:rPr>
        <w:t>Os autores, 2020.</w:t>
      </w:r>
    </w:p>
    <w:p w14:paraId="0325B043" w14:textId="7DDBE043" w:rsidR="00A7287C" w:rsidRDefault="00A7287C" w:rsidP="00A7287C">
      <w:pPr>
        <w:ind w:hanging="2"/>
        <w:rPr>
          <w:sz w:val="20"/>
          <w:szCs w:val="20"/>
        </w:rPr>
      </w:pPr>
    </w:p>
    <w:p w14:paraId="478E5054" w14:textId="77777777" w:rsidR="00A7287C" w:rsidRDefault="00A7287C" w:rsidP="00A7287C">
      <w:pPr>
        <w:ind w:firstLine="720"/>
        <w:jc w:val="both"/>
        <w:rPr>
          <w:sz w:val="20"/>
          <w:szCs w:val="20"/>
        </w:rPr>
      </w:pPr>
      <w:r>
        <w:rPr>
          <w:sz w:val="20"/>
          <w:szCs w:val="20"/>
        </w:rPr>
        <w:t xml:space="preserve">Deve-se ressaltar que para o problema de detecção de melanoma, o impacto de FN é maior e, portanto, mais relevante na análise dos resultados. Desta forma, os valores </w:t>
      </w:r>
      <w:r>
        <w:rPr>
          <w:sz w:val="20"/>
          <w:szCs w:val="20"/>
        </w:rPr>
        <w:lastRenderedPageBreak/>
        <w:t xml:space="preserve">obtidos indicam uma equivalência no desempenho dos dois modelos, dadas as proximidades das métricas de precisão e </w:t>
      </w:r>
      <w:r>
        <w:rPr>
          <w:i/>
          <w:sz w:val="20"/>
          <w:szCs w:val="20"/>
        </w:rPr>
        <w:t xml:space="preserve">recall, </w:t>
      </w:r>
      <w:r>
        <w:rPr>
          <w:sz w:val="20"/>
          <w:szCs w:val="20"/>
        </w:rPr>
        <w:t>quando considerados como positivos, respectivamente, as classes “Não Melanoma” e “Melanoma”.</w:t>
      </w:r>
    </w:p>
    <w:p w14:paraId="77377089" w14:textId="77777777" w:rsidR="00A7287C" w:rsidRDefault="00A7287C" w:rsidP="00A7287C">
      <w:pPr>
        <w:ind w:hanging="2"/>
        <w:rPr>
          <w:sz w:val="20"/>
          <w:szCs w:val="20"/>
        </w:rPr>
      </w:pPr>
    </w:p>
    <w:p w14:paraId="57E7B35C" w14:textId="77777777" w:rsidR="00A7287C" w:rsidRPr="009146A6" w:rsidRDefault="00A7287C" w:rsidP="00A7287C">
      <w:pPr>
        <w:ind w:hanging="2"/>
        <w:rPr>
          <w:sz w:val="20"/>
          <w:szCs w:val="20"/>
        </w:rPr>
      </w:pPr>
      <w:r w:rsidRPr="009146A6">
        <w:rPr>
          <w:sz w:val="20"/>
          <w:szCs w:val="20"/>
        </w:rPr>
        <w:t xml:space="preserve">Figura 10: </w:t>
      </w:r>
      <w:proofErr w:type="spellStart"/>
      <w:r w:rsidRPr="009146A6">
        <w:rPr>
          <w:i/>
          <w:sz w:val="20"/>
          <w:szCs w:val="20"/>
        </w:rPr>
        <w:t>Receiver</w:t>
      </w:r>
      <w:proofErr w:type="spellEnd"/>
      <w:r w:rsidRPr="009146A6">
        <w:rPr>
          <w:i/>
          <w:sz w:val="20"/>
          <w:szCs w:val="20"/>
        </w:rPr>
        <w:t xml:space="preserve"> </w:t>
      </w:r>
      <w:proofErr w:type="spellStart"/>
      <w:r w:rsidRPr="009146A6">
        <w:rPr>
          <w:i/>
          <w:sz w:val="20"/>
          <w:szCs w:val="20"/>
        </w:rPr>
        <w:t>Operating</w:t>
      </w:r>
      <w:proofErr w:type="spellEnd"/>
      <w:r w:rsidRPr="009146A6">
        <w:rPr>
          <w:i/>
          <w:sz w:val="20"/>
          <w:szCs w:val="20"/>
        </w:rPr>
        <w:t xml:space="preserve"> </w:t>
      </w:r>
      <w:proofErr w:type="spellStart"/>
      <w:r w:rsidRPr="009146A6">
        <w:rPr>
          <w:i/>
          <w:sz w:val="20"/>
          <w:szCs w:val="20"/>
        </w:rPr>
        <w:t>Characteristic</w:t>
      </w:r>
      <w:proofErr w:type="spellEnd"/>
      <w:r>
        <w:rPr>
          <w:i/>
          <w:sz w:val="20"/>
          <w:szCs w:val="20"/>
        </w:rPr>
        <w:t xml:space="preserve"> </w:t>
      </w:r>
      <w:r w:rsidRPr="009146A6">
        <w:rPr>
          <w:i/>
          <w:sz w:val="20"/>
          <w:szCs w:val="20"/>
        </w:rPr>
        <w:t xml:space="preserve">(ROC) </w:t>
      </w:r>
      <w:proofErr w:type="gramStart"/>
      <w:r w:rsidRPr="009146A6">
        <w:rPr>
          <w:i/>
          <w:sz w:val="20"/>
          <w:szCs w:val="20"/>
        </w:rPr>
        <w:t>curve</w:t>
      </w:r>
      <w:r w:rsidRPr="009146A6">
        <w:rPr>
          <w:sz w:val="20"/>
          <w:szCs w:val="20"/>
        </w:rPr>
        <w:t xml:space="preserve"> </w:t>
      </w:r>
      <w:r w:rsidRPr="009146A6">
        <w:rPr>
          <w:sz w:val="20"/>
          <w:szCs w:val="20"/>
          <w:highlight w:val="white"/>
        </w:rPr>
        <w:t xml:space="preserve"> para</w:t>
      </w:r>
      <w:proofErr w:type="gramEnd"/>
      <w:r w:rsidRPr="009146A6">
        <w:rPr>
          <w:sz w:val="20"/>
          <w:szCs w:val="20"/>
          <w:highlight w:val="white"/>
        </w:rPr>
        <w:t xml:space="preserve"> a arquitetura VGG-F.</w:t>
      </w:r>
    </w:p>
    <w:p w14:paraId="6ED8B307" w14:textId="77777777" w:rsidR="00A7287C" w:rsidRDefault="00A7287C" w:rsidP="00A7287C">
      <w:pPr>
        <w:ind w:hanging="2"/>
        <w:rPr>
          <w:sz w:val="20"/>
          <w:szCs w:val="20"/>
        </w:rPr>
      </w:pPr>
      <w:r>
        <w:rPr>
          <w:b/>
          <w:noProof/>
          <w:sz w:val="20"/>
          <w:szCs w:val="20"/>
        </w:rPr>
        <w:drawing>
          <wp:inline distT="114300" distB="114300" distL="114300" distR="114300" wp14:anchorId="18BE8F2B" wp14:editId="618723C9">
            <wp:extent cx="3019425" cy="2552700"/>
            <wp:effectExtent l="12700" t="12700" r="12700" b="127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1"/>
                    <a:srcRect/>
                    <a:stretch>
                      <a:fillRect/>
                    </a:stretch>
                  </pic:blipFill>
                  <pic:spPr>
                    <a:xfrm>
                      <a:off x="0" y="0"/>
                      <a:ext cx="3019425" cy="2552700"/>
                    </a:xfrm>
                    <a:prstGeom prst="rect">
                      <a:avLst/>
                    </a:prstGeom>
                    <a:ln w="12700">
                      <a:solidFill>
                        <a:srgbClr val="000000"/>
                      </a:solidFill>
                      <a:prstDash val="solid"/>
                    </a:ln>
                  </pic:spPr>
                </pic:pic>
              </a:graphicData>
            </a:graphic>
          </wp:inline>
        </w:drawing>
      </w:r>
      <w:r w:rsidRPr="00D56BA9">
        <w:rPr>
          <w:sz w:val="20"/>
          <w:szCs w:val="20"/>
        </w:rPr>
        <w:t xml:space="preserve"> </w:t>
      </w:r>
      <w:r w:rsidRPr="009146A6">
        <w:rPr>
          <w:sz w:val="20"/>
          <w:szCs w:val="20"/>
        </w:rPr>
        <w:t xml:space="preserve">Fonte: </w:t>
      </w:r>
      <w:r>
        <w:rPr>
          <w:sz w:val="20"/>
          <w:szCs w:val="20"/>
        </w:rPr>
        <w:t>Os autores, 2020.</w:t>
      </w:r>
    </w:p>
    <w:p w14:paraId="0A5905E3" w14:textId="77777777" w:rsidR="00A7287C" w:rsidRDefault="00A7287C" w:rsidP="00A7287C">
      <w:pPr>
        <w:ind w:hanging="2"/>
        <w:jc w:val="both"/>
        <w:rPr>
          <w:sz w:val="20"/>
          <w:szCs w:val="20"/>
        </w:rPr>
      </w:pPr>
    </w:p>
    <w:bookmarkEnd w:id="0"/>
    <w:p w14:paraId="6348DEA8" w14:textId="77777777" w:rsidR="00F71619" w:rsidRDefault="00F71619" w:rsidP="00BD544D">
      <w:pPr>
        <w:jc w:val="right"/>
        <w:rPr>
          <w:color w:val="FF0000"/>
          <w:sz w:val="20"/>
        </w:rPr>
      </w:pPr>
    </w:p>
    <w:p w14:paraId="7D92D002" w14:textId="77777777" w:rsidR="00F71619" w:rsidRPr="00C43F00" w:rsidRDefault="00F71619" w:rsidP="00C43F00">
      <w:pPr>
        <w:jc w:val="center"/>
        <w:rPr>
          <w:b/>
          <w:sz w:val="20"/>
          <w:szCs w:val="20"/>
        </w:rPr>
      </w:pPr>
      <w:r w:rsidRPr="00C43F00">
        <w:rPr>
          <w:b/>
          <w:sz w:val="20"/>
          <w:szCs w:val="20"/>
        </w:rPr>
        <w:t>CONCLUSÃO</w:t>
      </w:r>
    </w:p>
    <w:p w14:paraId="1055B96E" w14:textId="77777777" w:rsidR="00D2667E" w:rsidRDefault="00D2667E" w:rsidP="00BD544D">
      <w:pPr>
        <w:ind w:firstLine="567"/>
        <w:jc w:val="both"/>
        <w:rPr>
          <w:sz w:val="20"/>
        </w:rPr>
      </w:pPr>
    </w:p>
    <w:p w14:paraId="4DB46A56" w14:textId="77777777" w:rsidR="00A7287C" w:rsidRDefault="00A7287C" w:rsidP="00A7287C">
      <w:pPr>
        <w:ind w:firstLine="720"/>
        <w:jc w:val="both"/>
        <w:rPr>
          <w:sz w:val="20"/>
          <w:szCs w:val="20"/>
        </w:rPr>
      </w:pPr>
      <w:r>
        <w:rPr>
          <w:sz w:val="20"/>
          <w:szCs w:val="20"/>
        </w:rPr>
        <w:t xml:space="preserve">Neste trabalho, foi avaliada a utilização de Redes Neurais </w:t>
      </w:r>
      <w:proofErr w:type="spellStart"/>
      <w:r>
        <w:rPr>
          <w:sz w:val="20"/>
          <w:szCs w:val="20"/>
        </w:rPr>
        <w:t>Convolucionais</w:t>
      </w:r>
      <w:proofErr w:type="spellEnd"/>
      <w:r>
        <w:rPr>
          <w:sz w:val="20"/>
          <w:szCs w:val="20"/>
        </w:rPr>
        <w:t xml:space="preserve"> como ferramenta de auxílio ao diagnóstico de melanoma. Os resultados obtidos nos experimentos realizados indicam um desempenho ligeiramente superior do modelo ResNet50, quando comparado ao modelo VGG-F. Deve-se ressaltar, no entanto, que para o problema em questão, as métricas coletadas indicam desempenhos aproximados nos 2 modelos, com recall de 97% na detecção de melanoma no modelo ResNet50 e 95% no VGG-F.</w:t>
      </w:r>
    </w:p>
    <w:p w14:paraId="1D6054D0" w14:textId="77777777" w:rsidR="00A7287C" w:rsidRDefault="00A7287C" w:rsidP="00A7287C">
      <w:pPr>
        <w:ind w:firstLine="720"/>
        <w:jc w:val="both"/>
        <w:rPr>
          <w:sz w:val="20"/>
          <w:szCs w:val="20"/>
        </w:rPr>
      </w:pPr>
      <w:r>
        <w:rPr>
          <w:sz w:val="20"/>
          <w:szCs w:val="20"/>
        </w:rPr>
        <w:t xml:space="preserve">Os resultados obtidos indicam a relevância da abordagem proposta, revelando a promissora aplicação de Redes Neurais </w:t>
      </w:r>
      <w:proofErr w:type="spellStart"/>
      <w:r>
        <w:rPr>
          <w:sz w:val="20"/>
          <w:szCs w:val="20"/>
        </w:rPr>
        <w:t>Convolucionais</w:t>
      </w:r>
      <w:proofErr w:type="spellEnd"/>
      <w:r>
        <w:rPr>
          <w:sz w:val="20"/>
          <w:szCs w:val="20"/>
        </w:rPr>
        <w:t xml:space="preserve"> no diagnóstico de melanoma. Os métodos descritos neste trabalho podem ser usados como modelo para o desenvolvimento de estudos mais aprofundados, podendo auxiliar médicos no diagnóstico do paciente.</w:t>
      </w:r>
    </w:p>
    <w:p w14:paraId="13A274CD" w14:textId="77777777" w:rsidR="00A7287C" w:rsidRDefault="00A7287C" w:rsidP="00A7287C">
      <w:pPr>
        <w:ind w:firstLine="720"/>
        <w:jc w:val="both"/>
        <w:rPr>
          <w:sz w:val="20"/>
          <w:szCs w:val="20"/>
        </w:rPr>
      </w:pPr>
      <w:r>
        <w:rPr>
          <w:sz w:val="20"/>
          <w:szCs w:val="20"/>
        </w:rPr>
        <w:t xml:space="preserve">Como sugestões para trabalhos futuros, destacam-se a avaliação comparativa de outros modelos de Redes Neurais (por exemplo </w:t>
      </w:r>
      <w:proofErr w:type="spellStart"/>
      <w:r w:rsidRPr="00D56BA9">
        <w:rPr>
          <w:i/>
          <w:sz w:val="20"/>
          <w:szCs w:val="20"/>
        </w:rPr>
        <w:t>AlexNet</w:t>
      </w:r>
      <w:proofErr w:type="spellEnd"/>
      <w:r>
        <w:rPr>
          <w:sz w:val="20"/>
          <w:szCs w:val="20"/>
        </w:rPr>
        <w:t xml:space="preserve">) no </w:t>
      </w:r>
      <w:proofErr w:type="spellStart"/>
      <w:r w:rsidRPr="00D56BA9">
        <w:rPr>
          <w:i/>
          <w:sz w:val="20"/>
          <w:szCs w:val="20"/>
        </w:rPr>
        <w:t>dataset</w:t>
      </w:r>
      <w:proofErr w:type="spellEnd"/>
      <w:r>
        <w:rPr>
          <w:sz w:val="20"/>
          <w:szCs w:val="20"/>
        </w:rPr>
        <w:t xml:space="preserve"> utilizado, bem como a investigação de outras técnicas de classificação. Além disso pode-se avaliar também o impacto da transferência de aprendizagem nos resultados obtidos, por meio do treinamento “</w:t>
      </w:r>
      <w:proofErr w:type="spellStart"/>
      <w:r>
        <w:rPr>
          <w:i/>
          <w:sz w:val="20"/>
          <w:szCs w:val="20"/>
        </w:rPr>
        <w:t>from</w:t>
      </w:r>
      <w:proofErr w:type="spellEnd"/>
      <w:r>
        <w:rPr>
          <w:i/>
          <w:sz w:val="20"/>
          <w:szCs w:val="20"/>
        </w:rPr>
        <w:t xml:space="preserve"> </w:t>
      </w:r>
      <w:proofErr w:type="spellStart"/>
      <w:r>
        <w:rPr>
          <w:i/>
          <w:sz w:val="20"/>
          <w:szCs w:val="20"/>
        </w:rPr>
        <w:t>scratch</w:t>
      </w:r>
      <w:proofErr w:type="spellEnd"/>
      <w:r>
        <w:rPr>
          <w:i/>
          <w:sz w:val="20"/>
          <w:szCs w:val="20"/>
        </w:rPr>
        <w:t>”</w:t>
      </w:r>
      <w:r>
        <w:rPr>
          <w:sz w:val="20"/>
          <w:szCs w:val="20"/>
        </w:rPr>
        <w:t xml:space="preserve"> dos modelos utilizados.</w:t>
      </w:r>
    </w:p>
    <w:p w14:paraId="12DB4097" w14:textId="77777777" w:rsidR="00A7287C" w:rsidRDefault="00A7287C" w:rsidP="00BD544D">
      <w:pPr>
        <w:ind w:firstLine="567"/>
        <w:jc w:val="both"/>
        <w:rPr>
          <w:sz w:val="20"/>
        </w:rPr>
      </w:pPr>
    </w:p>
    <w:p w14:paraId="2F742D02" w14:textId="16EF67BE" w:rsidR="00B94C00" w:rsidRDefault="00B94C00" w:rsidP="00C43F00">
      <w:pPr>
        <w:jc w:val="center"/>
        <w:rPr>
          <w:b/>
          <w:sz w:val="20"/>
          <w:szCs w:val="20"/>
        </w:rPr>
      </w:pPr>
    </w:p>
    <w:p w14:paraId="0EBAD4FC" w14:textId="0DD1C291" w:rsidR="00F71619" w:rsidRPr="00C43F00" w:rsidRDefault="00F71619" w:rsidP="00C43F00">
      <w:pPr>
        <w:jc w:val="center"/>
        <w:rPr>
          <w:b/>
          <w:sz w:val="20"/>
          <w:szCs w:val="20"/>
        </w:rPr>
      </w:pPr>
      <w:r w:rsidRPr="00C43F00">
        <w:rPr>
          <w:b/>
          <w:sz w:val="20"/>
          <w:szCs w:val="20"/>
        </w:rPr>
        <w:t>REFERÊNCIAS</w:t>
      </w:r>
    </w:p>
    <w:p w14:paraId="308972DB" w14:textId="77777777" w:rsidR="00F71619" w:rsidRDefault="00F71619" w:rsidP="00BD544D">
      <w:pPr>
        <w:jc w:val="right"/>
        <w:rPr>
          <w:color w:val="FF0000"/>
          <w:sz w:val="20"/>
        </w:rPr>
      </w:pPr>
      <w:r>
        <w:rPr>
          <w:color w:val="FF0000"/>
          <w:sz w:val="20"/>
        </w:rPr>
        <w:t xml:space="preserve"> </w:t>
      </w:r>
    </w:p>
    <w:p w14:paraId="51B39D20" w14:textId="77777777" w:rsidR="00A7287C" w:rsidRPr="00C07C12" w:rsidRDefault="00A7287C" w:rsidP="00A7287C">
      <w:pPr>
        <w:ind w:hanging="2"/>
        <w:rPr>
          <w:color w:val="000000" w:themeColor="text1"/>
          <w:sz w:val="20"/>
          <w:szCs w:val="20"/>
        </w:rPr>
      </w:pPr>
      <w:bookmarkStart w:id="1" w:name="_Hlk73558234"/>
      <w:r w:rsidRPr="00C07C12">
        <w:rPr>
          <w:color w:val="000000" w:themeColor="text1"/>
          <w:sz w:val="20"/>
          <w:szCs w:val="20"/>
        </w:rPr>
        <w:t xml:space="preserve">CORTIZ, Diogo. </w:t>
      </w:r>
      <w:r w:rsidRPr="00C07C12">
        <w:rPr>
          <w:b/>
          <w:color w:val="000000" w:themeColor="text1"/>
          <w:sz w:val="20"/>
          <w:szCs w:val="20"/>
        </w:rPr>
        <w:t>Curso Inteligência Artificial para todos. Redes Neurais</w:t>
      </w:r>
      <w:r w:rsidRPr="00C07C12">
        <w:rPr>
          <w:color w:val="000000" w:themeColor="text1"/>
          <w:sz w:val="20"/>
          <w:szCs w:val="20"/>
        </w:rPr>
        <w:t xml:space="preserve">, </w:t>
      </w:r>
      <w:proofErr w:type="spellStart"/>
      <w:r w:rsidRPr="00C07C12">
        <w:rPr>
          <w:color w:val="000000" w:themeColor="text1"/>
          <w:sz w:val="20"/>
          <w:szCs w:val="20"/>
        </w:rPr>
        <w:t>Abr</w:t>
      </w:r>
      <w:proofErr w:type="spellEnd"/>
      <w:r w:rsidRPr="00C07C12">
        <w:rPr>
          <w:color w:val="000000" w:themeColor="text1"/>
          <w:sz w:val="20"/>
          <w:szCs w:val="20"/>
        </w:rPr>
        <w:t xml:space="preserve"> 2020.Disponivel em&lt;</w:t>
      </w:r>
      <w:hyperlink r:id="rId42">
        <w:r w:rsidRPr="00C07C12">
          <w:rPr>
            <w:color w:val="000000" w:themeColor="text1"/>
            <w:sz w:val="20"/>
            <w:szCs w:val="20"/>
          </w:rPr>
          <w:t>https://diogocortiz.com.br/2020/04/02/curso-de-inteligencia-artificial-para-todos/</w:t>
        </w:r>
      </w:hyperlink>
      <w:r w:rsidRPr="00C07C12">
        <w:rPr>
          <w:color w:val="000000" w:themeColor="text1"/>
          <w:sz w:val="20"/>
          <w:szCs w:val="20"/>
        </w:rPr>
        <w:t xml:space="preserve">&gt;. Acesso em: 07 </w:t>
      </w:r>
      <w:proofErr w:type="gramStart"/>
      <w:r w:rsidRPr="00C07C12">
        <w:rPr>
          <w:color w:val="000000" w:themeColor="text1"/>
          <w:sz w:val="20"/>
          <w:szCs w:val="20"/>
        </w:rPr>
        <w:t>Set.</w:t>
      </w:r>
      <w:proofErr w:type="gramEnd"/>
      <w:r w:rsidRPr="00C07C12">
        <w:rPr>
          <w:color w:val="000000" w:themeColor="text1"/>
          <w:sz w:val="20"/>
          <w:szCs w:val="20"/>
        </w:rPr>
        <w:t xml:space="preserve"> 2020.</w:t>
      </w:r>
    </w:p>
    <w:p w14:paraId="729FAE3D" w14:textId="77777777" w:rsidR="00A7287C" w:rsidRPr="006605CB" w:rsidRDefault="00A7287C" w:rsidP="00A7287C">
      <w:pPr>
        <w:pBdr>
          <w:top w:val="none" w:sz="0" w:space="0" w:color="000000"/>
          <w:left w:val="none" w:sz="0" w:space="0" w:color="000000"/>
          <w:bottom w:val="none" w:sz="0" w:space="0" w:color="000000"/>
          <w:right w:val="none" w:sz="0" w:space="0" w:color="000000"/>
          <w:between w:val="none" w:sz="0" w:space="0" w:color="000000"/>
        </w:pBdr>
        <w:ind w:hanging="2"/>
        <w:rPr>
          <w:b/>
          <w:color w:val="000000" w:themeColor="text1"/>
          <w:sz w:val="20"/>
          <w:szCs w:val="20"/>
        </w:rPr>
      </w:pPr>
    </w:p>
    <w:p w14:paraId="72EC3D4A" w14:textId="77777777" w:rsidR="00A7287C" w:rsidRPr="006605CB" w:rsidRDefault="00A7287C" w:rsidP="00A7287C">
      <w:pPr>
        <w:pBdr>
          <w:top w:val="none" w:sz="0" w:space="0" w:color="000000"/>
          <w:left w:val="none" w:sz="0" w:space="0" w:color="000000"/>
          <w:bottom w:val="none" w:sz="0" w:space="0" w:color="000000"/>
          <w:right w:val="none" w:sz="0" w:space="0" w:color="000000"/>
          <w:between w:val="none" w:sz="0" w:space="0" w:color="000000"/>
        </w:pBdr>
        <w:ind w:hanging="2"/>
        <w:rPr>
          <w:color w:val="000000" w:themeColor="text1"/>
          <w:sz w:val="20"/>
          <w:szCs w:val="20"/>
          <w:lang w:val="en-US"/>
        </w:rPr>
      </w:pPr>
      <w:r w:rsidRPr="006605CB">
        <w:rPr>
          <w:color w:val="000000" w:themeColor="text1"/>
          <w:sz w:val="20"/>
          <w:szCs w:val="20"/>
        </w:rPr>
        <w:t xml:space="preserve">DEEP LEARNING BOOK, </w:t>
      </w:r>
      <w:r w:rsidRPr="006605CB">
        <w:rPr>
          <w:b/>
          <w:color w:val="000000" w:themeColor="text1"/>
          <w:sz w:val="20"/>
          <w:szCs w:val="20"/>
        </w:rPr>
        <w:t xml:space="preserve">Data Science </w:t>
      </w:r>
      <w:proofErr w:type="spellStart"/>
      <w:r w:rsidRPr="006605CB">
        <w:rPr>
          <w:b/>
          <w:color w:val="000000" w:themeColor="text1"/>
          <w:sz w:val="20"/>
          <w:szCs w:val="20"/>
        </w:rPr>
        <w:t>Academy</w:t>
      </w:r>
      <w:proofErr w:type="spellEnd"/>
      <w:r w:rsidRPr="006605CB">
        <w:rPr>
          <w:color w:val="000000" w:themeColor="text1"/>
          <w:sz w:val="20"/>
          <w:szCs w:val="20"/>
        </w:rPr>
        <w:t xml:space="preserve">. 2019. </w:t>
      </w:r>
      <w:r w:rsidRPr="00C07C12">
        <w:rPr>
          <w:color w:val="000000" w:themeColor="text1"/>
          <w:sz w:val="20"/>
          <w:szCs w:val="20"/>
        </w:rPr>
        <w:t xml:space="preserve">Disponível em: &lt;http://deeplearningbook.com.br/introducao-as-redes-neurais-convolucionais/&gt;. </w:t>
      </w:r>
      <w:proofErr w:type="spellStart"/>
      <w:r w:rsidRPr="006605CB">
        <w:rPr>
          <w:color w:val="000000" w:themeColor="text1"/>
          <w:sz w:val="20"/>
          <w:szCs w:val="20"/>
          <w:lang w:val="en-US"/>
        </w:rPr>
        <w:t>Acesso</w:t>
      </w:r>
      <w:proofErr w:type="spellEnd"/>
      <w:r w:rsidRPr="006605CB">
        <w:rPr>
          <w:color w:val="000000" w:themeColor="text1"/>
          <w:sz w:val="20"/>
          <w:szCs w:val="20"/>
          <w:lang w:val="en-US"/>
        </w:rPr>
        <w:t xml:space="preserve"> </w:t>
      </w:r>
      <w:proofErr w:type="spellStart"/>
      <w:r w:rsidRPr="006605CB">
        <w:rPr>
          <w:color w:val="000000" w:themeColor="text1"/>
          <w:sz w:val="20"/>
          <w:szCs w:val="20"/>
          <w:lang w:val="en-US"/>
        </w:rPr>
        <w:t>em</w:t>
      </w:r>
      <w:proofErr w:type="spellEnd"/>
      <w:r w:rsidRPr="006605CB">
        <w:rPr>
          <w:color w:val="000000" w:themeColor="text1"/>
          <w:sz w:val="20"/>
          <w:szCs w:val="20"/>
          <w:lang w:val="en-US"/>
        </w:rPr>
        <w:t>: 15 Abr. 2020.</w:t>
      </w:r>
    </w:p>
    <w:p w14:paraId="6BF825B5" w14:textId="77777777" w:rsidR="00A7287C" w:rsidRDefault="00A7287C" w:rsidP="00A7287C">
      <w:pPr>
        <w:ind w:hanging="2"/>
        <w:rPr>
          <w:color w:val="000000" w:themeColor="text1"/>
          <w:sz w:val="20"/>
          <w:szCs w:val="20"/>
          <w:lang w:val="en-US"/>
        </w:rPr>
      </w:pPr>
    </w:p>
    <w:p w14:paraId="29CB8B43" w14:textId="77777777" w:rsidR="00A7287C" w:rsidRPr="00C07C12" w:rsidRDefault="00A7287C" w:rsidP="00A7287C">
      <w:pPr>
        <w:ind w:hanging="2"/>
        <w:rPr>
          <w:color w:val="000000" w:themeColor="text1"/>
          <w:sz w:val="20"/>
          <w:szCs w:val="20"/>
        </w:rPr>
      </w:pPr>
      <w:r w:rsidRPr="00C07C12">
        <w:rPr>
          <w:color w:val="000000" w:themeColor="text1"/>
          <w:sz w:val="20"/>
          <w:szCs w:val="20"/>
          <w:lang w:val="en-US"/>
        </w:rPr>
        <w:t xml:space="preserve">DIDATICA TECH. </w:t>
      </w:r>
      <w:r w:rsidRPr="00C07C12">
        <w:rPr>
          <w:b/>
          <w:color w:val="000000" w:themeColor="text1"/>
          <w:sz w:val="20"/>
          <w:szCs w:val="20"/>
          <w:lang w:val="en-US"/>
        </w:rPr>
        <w:t xml:space="preserve">A </w:t>
      </w:r>
      <w:proofErr w:type="spellStart"/>
      <w:r w:rsidRPr="00C07C12">
        <w:rPr>
          <w:b/>
          <w:color w:val="000000" w:themeColor="text1"/>
          <w:sz w:val="20"/>
          <w:szCs w:val="20"/>
          <w:lang w:val="en-US"/>
        </w:rPr>
        <w:t>biblioteca</w:t>
      </w:r>
      <w:proofErr w:type="spellEnd"/>
      <w:r w:rsidRPr="00C07C12">
        <w:rPr>
          <w:b/>
          <w:color w:val="000000" w:themeColor="text1"/>
          <w:sz w:val="20"/>
          <w:szCs w:val="20"/>
          <w:lang w:val="en-US"/>
        </w:rPr>
        <w:t xml:space="preserve"> scikit-learn - Python para machine learning</w:t>
      </w:r>
      <w:r w:rsidRPr="00C07C12">
        <w:rPr>
          <w:color w:val="000000" w:themeColor="text1"/>
          <w:sz w:val="20"/>
          <w:szCs w:val="20"/>
          <w:lang w:val="en-US"/>
        </w:rPr>
        <w:t xml:space="preserve">. </w:t>
      </w:r>
      <w:proofErr w:type="spellStart"/>
      <w:r w:rsidRPr="00C07C12">
        <w:rPr>
          <w:color w:val="000000" w:themeColor="text1"/>
          <w:sz w:val="20"/>
          <w:szCs w:val="20"/>
        </w:rPr>
        <w:t>Disponivel</w:t>
      </w:r>
      <w:proofErr w:type="spellEnd"/>
      <w:r w:rsidRPr="00C07C12">
        <w:rPr>
          <w:color w:val="000000" w:themeColor="text1"/>
          <w:sz w:val="20"/>
          <w:szCs w:val="20"/>
        </w:rPr>
        <w:t xml:space="preserve"> em:&lt;</w:t>
      </w:r>
      <w:hyperlink r:id="rId43">
        <w:r w:rsidRPr="00C07C12">
          <w:rPr>
            <w:color w:val="000000" w:themeColor="text1"/>
            <w:sz w:val="20"/>
            <w:szCs w:val="20"/>
          </w:rPr>
          <w:t>https://didatica.tech/a-biblioteca-scikit-learn-pyhton-para-machine-learning/</w:t>
        </w:r>
      </w:hyperlink>
      <w:r w:rsidRPr="00C07C12">
        <w:rPr>
          <w:color w:val="000000" w:themeColor="text1"/>
          <w:sz w:val="20"/>
          <w:szCs w:val="20"/>
        </w:rPr>
        <w:t>&gt; Acesso em: 10 de Nov. 2020.</w:t>
      </w:r>
    </w:p>
    <w:p w14:paraId="00AA6295" w14:textId="77777777" w:rsidR="00A7287C" w:rsidRDefault="00A7287C" w:rsidP="00A7287C">
      <w:pPr>
        <w:ind w:hanging="2"/>
        <w:rPr>
          <w:color w:val="000000" w:themeColor="text1"/>
          <w:sz w:val="20"/>
          <w:szCs w:val="20"/>
        </w:rPr>
      </w:pPr>
    </w:p>
    <w:p w14:paraId="2394AE6B" w14:textId="77777777" w:rsidR="00A7287C" w:rsidRPr="00C07C12" w:rsidRDefault="00A7287C" w:rsidP="00A7287C">
      <w:pPr>
        <w:ind w:hanging="2"/>
        <w:rPr>
          <w:color w:val="000000" w:themeColor="text1"/>
          <w:sz w:val="20"/>
          <w:szCs w:val="20"/>
        </w:rPr>
      </w:pPr>
      <w:r w:rsidRPr="00C07C12">
        <w:rPr>
          <w:color w:val="000000" w:themeColor="text1"/>
          <w:sz w:val="20"/>
          <w:szCs w:val="20"/>
        </w:rPr>
        <w:t xml:space="preserve">DWIVEDI, Priyanka. </w:t>
      </w:r>
      <w:r w:rsidRPr="00C07C12">
        <w:rPr>
          <w:b/>
          <w:color w:val="000000" w:themeColor="text1"/>
          <w:sz w:val="20"/>
          <w:szCs w:val="20"/>
        </w:rPr>
        <w:t xml:space="preserve">Entendendo e Codificando uma </w:t>
      </w:r>
      <w:proofErr w:type="spellStart"/>
      <w:r w:rsidRPr="00C07C12">
        <w:rPr>
          <w:b/>
          <w:color w:val="000000" w:themeColor="text1"/>
          <w:sz w:val="20"/>
          <w:szCs w:val="20"/>
        </w:rPr>
        <w:t>ResNet</w:t>
      </w:r>
      <w:proofErr w:type="spellEnd"/>
      <w:r w:rsidRPr="00C07C12">
        <w:rPr>
          <w:b/>
          <w:color w:val="000000" w:themeColor="text1"/>
          <w:sz w:val="20"/>
          <w:szCs w:val="20"/>
        </w:rPr>
        <w:t xml:space="preserve"> em </w:t>
      </w:r>
      <w:proofErr w:type="spellStart"/>
      <w:r w:rsidRPr="00C07C12">
        <w:rPr>
          <w:b/>
          <w:color w:val="000000" w:themeColor="text1"/>
          <w:sz w:val="20"/>
          <w:szCs w:val="20"/>
        </w:rPr>
        <w:t>Keras</w:t>
      </w:r>
      <w:proofErr w:type="spellEnd"/>
      <w:r w:rsidRPr="00C07C12">
        <w:rPr>
          <w:color w:val="000000" w:themeColor="text1"/>
          <w:sz w:val="20"/>
          <w:szCs w:val="20"/>
        </w:rPr>
        <w:t>, 2019.</w:t>
      </w:r>
      <w:r>
        <w:rPr>
          <w:color w:val="000000" w:themeColor="text1"/>
          <w:sz w:val="20"/>
          <w:szCs w:val="20"/>
        </w:rPr>
        <w:t xml:space="preserve"> </w:t>
      </w:r>
      <w:r w:rsidRPr="00C07C12">
        <w:rPr>
          <w:color w:val="000000" w:themeColor="text1"/>
          <w:sz w:val="20"/>
          <w:szCs w:val="20"/>
        </w:rPr>
        <w:t>Dispon</w:t>
      </w:r>
      <w:r>
        <w:rPr>
          <w:color w:val="000000" w:themeColor="text1"/>
          <w:sz w:val="20"/>
          <w:szCs w:val="20"/>
        </w:rPr>
        <w:t>í</w:t>
      </w:r>
      <w:r w:rsidRPr="00C07C12">
        <w:rPr>
          <w:color w:val="000000" w:themeColor="text1"/>
          <w:sz w:val="20"/>
          <w:szCs w:val="20"/>
        </w:rPr>
        <w:t xml:space="preserve">vel em&lt;https://www.agatetepe.com.br/entendendo-e-codificando-uma-resnet-em-keras/#google_vignette&gt;. Acesso em: 05 </w:t>
      </w:r>
      <w:proofErr w:type="gramStart"/>
      <w:r w:rsidRPr="00C07C12">
        <w:rPr>
          <w:color w:val="000000" w:themeColor="text1"/>
          <w:sz w:val="20"/>
          <w:szCs w:val="20"/>
        </w:rPr>
        <w:t>Nov.</w:t>
      </w:r>
      <w:proofErr w:type="gramEnd"/>
      <w:r w:rsidRPr="00C07C12">
        <w:rPr>
          <w:color w:val="000000" w:themeColor="text1"/>
          <w:sz w:val="20"/>
          <w:szCs w:val="20"/>
        </w:rPr>
        <w:t xml:space="preserve"> 2020</w:t>
      </w:r>
    </w:p>
    <w:p w14:paraId="19F412DF" w14:textId="77777777" w:rsidR="00A7287C" w:rsidRPr="006605CB" w:rsidRDefault="00A7287C" w:rsidP="00A7287C">
      <w:pPr>
        <w:pBdr>
          <w:top w:val="none" w:sz="0" w:space="0" w:color="000000"/>
          <w:left w:val="none" w:sz="0" w:space="0" w:color="000000"/>
          <w:bottom w:val="none" w:sz="0" w:space="0" w:color="000000"/>
          <w:right w:val="none" w:sz="0" w:space="0" w:color="000000"/>
          <w:between w:val="none" w:sz="0" w:space="0" w:color="000000"/>
        </w:pBdr>
        <w:ind w:hanging="2"/>
        <w:rPr>
          <w:color w:val="000000" w:themeColor="text1"/>
          <w:sz w:val="20"/>
          <w:szCs w:val="20"/>
        </w:rPr>
      </w:pPr>
    </w:p>
    <w:p w14:paraId="4384A561" w14:textId="77777777" w:rsidR="00A7287C" w:rsidRPr="006605CB" w:rsidRDefault="00A7287C" w:rsidP="00A7287C">
      <w:pPr>
        <w:pBdr>
          <w:top w:val="none" w:sz="0" w:space="0" w:color="000000"/>
          <w:left w:val="none" w:sz="0" w:space="0" w:color="000000"/>
          <w:bottom w:val="none" w:sz="0" w:space="0" w:color="000000"/>
          <w:right w:val="none" w:sz="0" w:space="0" w:color="000000"/>
          <w:between w:val="none" w:sz="0" w:space="0" w:color="000000"/>
        </w:pBdr>
        <w:ind w:hanging="2"/>
        <w:rPr>
          <w:color w:val="000000" w:themeColor="text1"/>
          <w:sz w:val="20"/>
          <w:szCs w:val="20"/>
        </w:rPr>
      </w:pPr>
      <w:r w:rsidRPr="006605CB">
        <w:rPr>
          <w:color w:val="000000" w:themeColor="text1"/>
          <w:sz w:val="20"/>
          <w:szCs w:val="20"/>
        </w:rPr>
        <w:t xml:space="preserve">HA HAENSSLE, C. FINK, R. SCHNEIDERBAUERA, F. TOBERER, T. BUHL, A. BLUM, A. KALLOO, ABH HASSEN, L. THOMAS, A. ENK, L. UHLMANN, </w:t>
      </w:r>
      <w:r w:rsidRPr="006605CB">
        <w:rPr>
          <w:b/>
          <w:color w:val="000000" w:themeColor="text1"/>
          <w:sz w:val="20"/>
          <w:szCs w:val="20"/>
        </w:rPr>
        <w:t xml:space="preserve">Ann </w:t>
      </w:r>
      <w:proofErr w:type="spellStart"/>
      <w:r w:rsidRPr="006605CB">
        <w:rPr>
          <w:b/>
          <w:color w:val="000000" w:themeColor="text1"/>
          <w:sz w:val="20"/>
          <w:szCs w:val="20"/>
        </w:rPr>
        <w:t>Oncol</w:t>
      </w:r>
      <w:proofErr w:type="spellEnd"/>
      <w:r w:rsidRPr="006605CB">
        <w:rPr>
          <w:color w:val="000000" w:themeColor="text1"/>
          <w:sz w:val="20"/>
          <w:szCs w:val="20"/>
        </w:rPr>
        <w:t xml:space="preserve"> (2018).</w:t>
      </w:r>
    </w:p>
    <w:p w14:paraId="52C94A73" w14:textId="77777777" w:rsidR="00A7287C" w:rsidRPr="006605CB" w:rsidRDefault="00A7287C" w:rsidP="00A7287C">
      <w:pPr>
        <w:ind w:hanging="2"/>
        <w:rPr>
          <w:color w:val="000000" w:themeColor="text1"/>
          <w:sz w:val="20"/>
          <w:szCs w:val="20"/>
        </w:rPr>
      </w:pPr>
    </w:p>
    <w:p w14:paraId="0F39F599" w14:textId="77777777" w:rsidR="00A7287C" w:rsidRPr="006605CB" w:rsidRDefault="00A7287C" w:rsidP="00A7287C">
      <w:pPr>
        <w:ind w:hanging="2"/>
        <w:rPr>
          <w:color w:val="000000" w:themeColor="text1"/>
          <w:sz w:val="20"/>
          <w:szCs w:val="20"/>
          <w:lang w:val="en-US"/>
        </w:rPr>
      </w:pPr>
      <w:r w:rsidRPr="00C07C12">
        <w:rPr>
          <w:color w:val="000000" w:themeColor="text1"/>
          <w:sz w:val="20"/>
          <w:szCs w:val="20"/>
        </w:rPr>
        <w:t xml:space="preserve">INSTITUTO NACIONAL DO CÂNCER (INCA). </w:t>
      </w:r>
      <w:r w:rsidRPr="00C07C12">
        <w:rPr>
          <w:b/>
          <w:color w:val="000000" w:themeColor="text1"/>
          <w:sz w:val="20"/>
          <w:szCs w:val="20"/>
        </w:rPr>
        <w:t>Câncer de pele melanoma</w:t>
      </w:r>
      <w:r w:rsidRPr="00C07C12">
        <w:rPr>
          <w:color w:val="000000" w:themeColor="text1"/>
          <w:sz w:val="20"/>
          <w:szCs w:val="20"/>
        </w:rPr>
        <w:t>, AGO 2020. Disponivel&lt;</w:t>
      </w:r>
      <w:hyperlink r:id="rId44">
        <w:r w:rsidRPr="00C07C12">
          <w:rPr>
            <w:color w:val="000000" w:themeColor="text1"/>
            <w:sz w:val="20"/>
            <w:szCs w:val="20"/>
          </w:rPr>
          <w:t>https://www.inca.gov.br/tipos-de-cancer/cancer-de-pele-melanoma</w:t>
        </w:r>
      </w:hyperlink>
      <w:r w:rsidRPr="00C07C12">
        <w:rPr>
          <w:color w:val="000000" w:themeColor="text1"/>
          <w:sz w:val="20"/>
          <w:szCs w:val="20"/>
        </w:rPr>
        <w:t xml:space="preserve">&gt;. </w:t>
      </w:r>
      <w:proofErr w:type="spellStart"/>
      <w:r w:rsidRPr="006605CB">
        <w:rPr>
          <w:color w:val="000000" w:themeColor="text1"/>
          <w:sz w:val="20"/>
          <w:szCs w:val="20"/>
          <w:lang w:val="en-US"/>
        </w:rPr>
        <w:t>Acesso</w:t>
      </w:r>
      <w:proofErr w:type="spellEnd"/>
      <w:r w:rsidRPr="006605CB">
        <w:rPr>
          <w:color w:val="000000" w:themeColor="text1"/>
          <w:sz w:val="20"/>
          <w:szCs w:val="20"/>
          <w:lang w:val="en-US"/>
        </w:rPr>
        <w:t xml:space="preserve"> </w:t>
      </w:r>
      <w:proofErr w:type="spellStart"/>
      <w:r w:rsidRPr="006605CB">
        <w:rPr>
          <w:color w:val="000000" w:themeColor="text1"/>
          <w:sz w:val="20"/>
          <w:szCs w:val="20"/>
          <w:lang w:val="en-US"/>
        </w:rPr>
        <w:t>em</w:t>
      </w:r>
      <w:proofErr w:type="spellEnd"/>
      <w:r w:rsidRPr="006605CB">
        <w:rPr>
          <w:color w:val="000000" w:themeColor="text1"/>
          <w:sz w:val="20"/>
          <w:szCs w:val="20"/>
          <w:lang w:val="en-US"/>
        </w:rPr>
        <w:t>: 09 Set. 2020.</w:t>
      </w:r>
    </w:p>
    <w:p w14:paraId="3D8F9D90" w14:textId="77777777" w:rsidR="00A7287C" w:rsidRPr="006605CB" w:rsidRDefault="00A7287C" w:rsidP="00A7287C">
      <w:pPr>
        <w:ind w:hanging="2"/>
        <w:rPr>
          <w:color w:val="000000" w:themeColor="text1"/>
          <w:sz w:val="20"/>
          <w:szCs w:val="20"/>
          <w:lang w:val="en-US"/>
        </w:rPr>
      </w:pPr>
    </w:p>
    <w:p w14:paraId="499C72E1" w14:textId="77777777" w:rsidR="00A7287C" w:rsidRDefault="00A7287C" w:rsidP="00A7287C">
      <w:pPr>
        <w:ind w:hanging="2"/>
        <w:rPr>
          <w:color w:val="000000" w:themeColor="text1"/>
          <w:sz w:val="20"/>
          <w:szCs w:val="20"/>
        </w:rPr>
      </w:pPr>
      <w:r w:rsidRPr="00C07C12">
        <w:rPr>
          <w:color w:val="000000" w:themeColor="text1"/>
          <w:sz w:val="20"/>
          <w:szCs w:val="20"/>
          <w:lang w:val="en-US"/>
        </w:rPr>
        <w:t xml:space="preserve">KASSIANOS AP, EMERY JD, MURCHIE P, WALTER FM. Smartphone applications for melanoma detection by community, patient and generalist clinician users: a review. </w:t>
      </w:r>
      <w:r w:rsidRPr="00C07C12">
        <w:rPr>
          <w:b/>
          <w:color w:val="000000" w:themeColor="text1"/>
          <w:sz w:val="20"/>
          <w:szCs w:val="20"/>
        </w:rPr>
        <w:t>Br J Dermatol</w:t>
      </w:r>
      <w:r w:rsidRPr="00C07C12">
        <w:rPr>
          <w:color w:val="000000" w:themeColor="text1"/>
          <w:sz w:val="20"/>
          <w:szCs w:val="20"/>
        </w:rPr>
        <w:t>, 2015. Disponível em: &lt;</w:t>
      </w:r>
      <w:hyperlink r:id="rId45">
        <w:r w:rsidRPr="00C07C12">
          <w:rPr>
            <w:color w:val="000000" w:themeColor="text1"/>
            <w:sz w:val="20"/>
            <w:szCs w:val="20"/>
          </w:rPr>
          <w:t>https://pubmed.ncbi.nlm.nih.gov/25600815/</w:t>
        </w:r>
      </w:hyperlink>
      <w:r w:rsidRPr="00C07C12">
        <w:rPr>
          <w:color w:val="000000" w:themeColor="text1"/>
          <w:sz w:val="20"/>
          <w:szCs w:val="20"/>
        </w:rPr>
        <w:t>&gt;. Acesso em: 05 out. 2020.</w:t>
      </w:r>
    </w:p>
    <w:p w14:paraId="11F00C37" w14:textId="77777777" w:rsidR="00A7287C" w:rsidRPr="00C07C12" w:rsidRDefault="00A7287C" w:rsidP="00A7287C">
      <w:pPr>
        <w:ind w:hanging="2"/>
        <w:rPr>
          <w:color w:val="000000" w:themeColor="text1"/>
          <w:sz w:val="20"/>
          <w:szCs w:val="20"/>
        </w:rPr>
      </w:pPr>
    </w:p>
    <w:p w14:paraId="411151BA" w14:textId="77777777" w:rsidR="00A7287C" w:rsidRDefault="00A7287C" w:rsidP="00A7287C">
      <w:pPr>
        <w:ind w:hanging="2"/>
        <w:rPr>
          <w:color w:val="000000" w:themeColor="text1"/>
          <w:sz w:val="20"/>
          <w:szCs w:val="20"/>
        </w:rPr>
      </w:pPr>
      <w:r w:rsidRPr="00C07C12">
        <w:rPr>
          <w:color w:val="000000" w:themeColor="text1"/>
          <w:sz w:val="20"/>
          <w:szCs w:val="20"/>
        </w:rPr>
        <w:t xml:space="preserve">KERAS. Disponível em &lt;https://keras.io/about/&gt;Acesso em: 22 </w:t>
      </w:r>
      <w:proofErr w:type="gramStart"/>
      <w:r w:rsidRPr="00C07C12">
        <w:rPr>
          <w:color w:val="000000" w:themeColor="text1"/>
          <w:sz w:val="20"/>
          <w:szCs w:val="20"/>
        </w:rPr>
        <w:t>Set.</w:t>
      </w:r>
      <w:proofErr w:type="gramEnd"/>
      <w:r w:rsidRPr="00C07C12">
        <w:rPr>
          <w:color w:val="000000" w:themeColor="text1"/>
          <w:sz w:val="20"/>
          <w:szCs w:val="20"/>
        </w:rPr>
        <w:t xml:space="preserve"> 2020.</w:t>
      </w:r>
    </w:p>
    <w:p w14:paraId="50792BCE" w14:textId="77777777" w:rsidR="00A7287C" w:rsidRPr="00C07C12" w:rsidRDefault="00A7287C" w:rsidP="00A7287C">
      <w:pPr>
        <w:ind w:hanging="2"/>
        <w:rPr>
          <w:color w:val="000000" w:themeColor="text1"/>
          <w:sz w:val="20"/>
          <w:szCs w:val="20"/>
        </w:rPr>
      </w:pPr>
    </w:p>
    <w:p w14:paraId="53925281" w14:textId="77777777" w:rsidR="00A7287C" w:rsidRDefault="00A7287C" w:rsidP="00A7287C">
      <w:pPr>
        <w:ind w:hanging="2"/>
        <w:rPr>
          <w:color w:val="000000" w:themeColor="text1"/>
          <w:sz w:val="20"/>
          <w:szCs w:val="20"/>
        </w:rPr>
      </w:pPr>
      <w:r w:rsidRPr="00C07C12">
        <w:rPr>
          <w:color w:val="000000" w:themeColor="text1"/>
          <w:sz w:val="20"/>
          <w:szCs w:val="20"/>
        </w:rPr>
        <w:t xml:space="preserve">LACERDA, </w:t>
      </w:r>
      <w:proofErr w:type="gramStart"/>
      <w:r w:rsidRPr="00C07C12">
        <w:rPr>
          <w:color w:val="000000" w:themeColor="text1"/>
          <w:sz w:val="20"/>
          <w:szCs w:val="20"/>
        </w:rPr>
        <w:t>L</w:t>
      </w:r>
      <w:r>
        <w:rPr>
          <w:color w:val="000000" w:themeColor="text1"/>
          <w:sz w:val="20"/>
          <w:szCs w:val="20"/>
        </w:rPr>
        <w:t>.</w:t>
      </w:r>
      <w:r w:rsidRPr="00C07C12">
        <w:rPr>
          <w:color w:val="000000" w:themeColor="text1"/>
          <w:sz w:val="20"/>
          <w:szCs w:val="20"/>
        </w:rPr>
        <w:t>.</w:t>
      </w:r>
      <w:proofErr w:type="gramEnd"/>
      <w:r w:rsidRPr="00C07C12">
        <w:rPr>
          <w:color w:val="000000" w:themeColor="text1"/>
          <w:sz w:val="20"/>
          <w:szCs w:val="20"/>
        </w:rPr>
        <w:t xml:space="preserve"> </w:t>
      </w:r>
      <w:r w:rsidRPr="00C07C12">
        <w:rPr>
          <w:b/>
          <w:color w:val="000000" w:themeColor="text1"/>
          <w:sz w:val="20"/>
          <w:szCs w:val="20"/>
        </w:rPr>
        <w:t>Formação da camada convolução</w:t>
      </w:r>
      <w:r w:rsidRPr="00C07C12">
        <w:rPr>
          <w:color w:val="000000" w:themeColor="text1"/>
          <w:sz w:val="20"/>
          <w:szCs w:val="20"/>
        </w:rPr>
        <w:t xml:space="preserve">. </w:t>
      </w:r>
      <w:proofErr w:type="spellStart"/>
      <w:r w:rsidRPr="00C07C12">
        <w:rPr>
          <w:color w:val="000000" w:themeColor="text1"/>
          <w:sz w:val="20"/>
          <w:szCs w:val="20"/>
        </w:rPr>
        <w:t>disponivel</w:t>
      </w:r>
      <w:proofErr w:type="spellEnd"/>
      <w:r w:rsidRPr="00C07C12">
        <w:rPr>
          <w:color w:val="000000" w:themeColor="text1"/>
          <w:sz w:val="20"/>
          <w:szCs w:val="20"/>
        </w:rPr>
        <w:t xml:space="preserve"> em: &lt;https://medium.com/@lucaaslb/deep-learning-vis%C3%A3o-computacional-redes-neurais-convolucionais-c21f19f5ec34&gt;.Acesso em: 04 </w:t>
      </w:r>
      <w:proofErr w:type="gramStart"/>
      <w:r w:rsidRPr="00C07C12">
        <w:rPr>
          <w:color w:val="000000" w:themeColor="text1"/>
          <w:sz w:val="20"/>
          <w:szCs w:val="20"/>
        </w:rPr>
        <w:t>Nov.</w:t>
      </w:r>
      <w:proofErr w:type="gramEnd"/>
      <w:r w:rsidRPr="00C07C12">
        <w:rPr>
          <w:color w:val="000000" w:themeColor="text1"/>
          <w:sz w:val="20"/>
          <w:szCs w:val="20"/>
        </w:rPr>
        <w:t xml:space="preserve"> 2020.  </w:t>
      </w:r>
    </w:p>
    <w:p w14:paraId="2F740272" w14:textId="77777777" w:rsidR="00A7287C" w:rsidRPr="00C07C12" w:rsidRDefault="00A7287C" w:rsidP="00A7287C">
      <w:pPr>
        <w:ind w:hanging="2"/>
        <w:rPr>
          <w:color w:val="000000" w:themeColor="text1"/>
          <w:sz w:val="20"/>
          <w:szCs w:val="20"/>
        </w:rPr>
      </w:pPr>
    </w:p>
    <w:p w14:paraId="108E9241" w14:textId="77777777" w:rsidR="00A7287C" w:rsidRDefault="00A7287C" w:rsidP="00A7287C">
      <w:pPr>
        <w:ind w:hanging="2"/>
        <w:rPr>
          <w:color w:val="000000" w:themeColor="text1"/>
          <w:sz w:val="20"/>
          <w:szCs w:val="20"/>
        </w:rPr>
      </w:pPr>
      <w:r w:rsidRPr="00C07C12">
        <w:rPr>
          <w:color w:val="000000" w:themeColor="text1"/>
          <w:sz w:val="20"/>
          <w:szCs w:val="20"/>
        </w:rPr>
        <w:t xml:space="preserve">LAPIX, </w:t>
      </w:r>
      <w:proofErr w:type="spellStart"/>
      <w:r w:rsidRPr="00C07C12">
        <w:rPr>
          <w:b/>
          <w:color w:val="000000" w:themeColor="text1"/>
          <w:sz w:val="20"/>
          <w:szCs w:val="20"/>
        </w:rPr>
        <w:t>Deep</w:t>
      </w:r>
      <w:proofErr w:type="spellEnd"/>
      <w:r w:rsidRPr="00C07C12">
        <w:rPr>
          <w:b/>
          <w:color w:val="000000" w:themeColor="text1"/>
          <w:sz w:val="20"/>
          <w:szCs w:val="20"/>
        </w:rPr>
        <w:t xml:space="preserve"> </w:t>
      </w:r>
      <w:proofErr w:type="gramStart"/>
      <w:r w:rsidRPr="00C07C12">
        <w:rPr>
          <w:b/>
          <w:color w:val="000000" w:themeColor="text1"/>
          <w:sz w:val="20"/>
          <w:szCs w:val="20"/>
        </w:rPr>
        <w:t>Learning::</w:t>
      </w:r>
      <w:proofErr w:type="gramEnd"/>
      <w:r w:rsidRPr="00C07C12">
        <w:rPr>
          <w:b/>
          <w:color w:val="000000" w:themeColor="text1"/>
          <w:sz w:val="20"/>
          <w:szCs w:val="20"/>
        </w:rPr>
        <w:t>Glossário</w:t>
      </w:r>
      <w:r w:rsidRPr="00C07C12">
        <w:rPr>
          <w:color w:val="000000" w:themeColor="text1"/>
          <w:sz w:val="20"/>
          <w:szCs w:val="20"/>
        </w:rPr>
        <w:t>. Disponível em &lt;http://www.lapix.ufsc.br/ensino/visao/visao-computacionaldeep-learning/deep-learningglossario/&gt;. Acesso em: 22 out. 2020.</w:t>
      </w:r>
    </w:p>
    <w:p w14:paraId="488D7BFD" w14:textId="77777777" w:rsidR="00A7287C" w:rsidRPr="00C07C12" w:rsidRDefault="00A7287C" w:rsidP="00A7287C">
      <w:pPr>
        <w:ind w:hanging="2"/>
        <w:rPr>
          <w:color w:val="000000" w:themeColor="text1"/>
          <w:sz w:val="20"/>
          <w:szCs w:val="20"/>
        </w:rPr>
      </w:pPr>
    </w:p>
    <w:p w14:paraId="76DA7179" w14:textId="77777777" w:rsidR="00A7287C" w:rsidRDefault="00A7287C" w:rsidP="00A7287C">
      <w:pPr>
        <w:ind w:hanging="2"/>
        <w:rPr>
          <w:color w:val="000000" w:themeColor="text1"/>
          <w:sz w:val="20"/>
          <w:szCs w:val="20"/>
        </w:rPr>
      </w:pPr>
      <w:r w:rsidRPr="00C07C12">
        <w:rPr>
          <w:color w:val="000000" w:themeColor="text1"/>
          <w:sz w:val="20"/>
          <w:szCs w:val="20"/>
        </w:rPr>
        <w:t xml:space="preserve">MATPLOTLIB. </w:t>
      </w:r>
      <w:r w:rsidRPr="00C07C12">
        <w:rPr>
          <w:b/>
          <w:color w:val="000000" w:themeColor="text1"/>
          <w:sz w:val="20"/>
          <w:szCs w:val="20"/>
        </w:rPr>
        <w:t>Visualização com Python</w:t>
      </w:r>
      <w:r w:rsidRPr="00C07C12">
        <w:rPr>
          <w:color w:val="000000" w:themeColor="text1"/>
          <w:sz w:val="20"/>
          <w:szCs w:val="20"/>
        </w:rPr>
        <w:t xml:space="preserve"> ,2020. </w:t>
      </w:r>
      <w:proofErr w:type="spellStart"/>
      <w:r w:rsidRPr="00C07C12">
        <w:rPr>
          <w:color w:val="000000" w:themeColor="text1"/>
          <w:sz w:val="20"/>
          <w:szCs w:val="20"/>
        </w:rPr>
        <w:t>Disponivel</w:t>
      </w:r>
      <w:proofErr w:type="spellEnd"/>
      <w:r w:rsidRPr="00C07C12">
        <w:rPr>
          <w:color w:val="000000" w:themeColor="text1"/>
          <w:sz w:val="20"/>
          <w:szCs w:val="20"/>
        </w:rPr>
        <w:t xml:space="preserve"> em&lt;https://matplotlib.org/&gt;Acesso em: 22 </w:t>
      </w:r>
      <w:proofErr w:type="gramStart"/>
      <w:r w:rsidRPr="00C07C12">
        <w:rPr>
          <w:color w:val="000000" w:themeColor="text1"/>
          <w:sz w:val="20"/>
          <w:szCs w:val="20"/>
        </w:rPr>
        <w:t>Set.</w:t>
      </w:r>
      <w:proofErr w:type="gramEnd"/>
      <w:r w:rsidRPr="00C07C12">
        <w:rPr>
          <w:color w:val="000000" w:themeColor="text1"/>
          <w:sz w:val="20"/>
          <w:szCs w:val="20"/>
        </w:rPr>
        <w:t xml:space="preserve"> 2020.  </w:t>
      </w:r>
    </w:p>
    <w:p w14:paraId="3540239F" w14:textId="77777777" w:rsidR="00A7287C" w:rsidRDefault="00A7287C" w:rsidP="00A7287C">
      <w:pPr>
        <w:ind w:hanging="2"/>
        <w:rPr>
          <w:color w:val="000000" w:themeColor="text1"/>
          <w:sz w:val="20"/>
          <w:szCs w:val="20"/>
        </w:rPr>
      </w:pPr>
    </w:p>
    <w:p w14:paraId="78A35D8E" w14:textId="77777777" w:rsidR="00A7287C" w:rsidRPr="00806FA5" w:rsidRDefault="00A7287C" w:rsidP="00A7287C">
      <w:pPr>
        <w:ind w:hanging="2"/>
        <w:rPr>
          <w:color w:val="000000" w:themeColor="text1"/>
          <w:sz w:val="20"/>
          <w:szCs w:val="20"/>
        </w:rPr>
      </w:pPr>
      <w:r w:rsidRPr="00F53EE1">
        <w:rPr>
          <w:color w:val="000000" w:themeColor="text1"/>
          <w:sz w:val="20"/>
          <w:szCs w:val="20"/>
          <w:lang w:val="en-US"/>
        </w:rPr>
        <w:t>MAJTNER, T.; YILDIRIM-YAYILGAN, S.;</w:t>
      </w:r>
      <w:r>
        <w:rPr>
          <w:color w:val="000000" w:themeColor="text1"/>
          <w:sz w:val="20"/>
          <w:szCs w:val="20"/>
          <w:lang w:val="en-US"/>
        </w:rPr>
        <w:t xml:space="preserve"> HARDEBERG, J. Y. Combining deep </w:t>
      </w:r>
      <w:proofErr w:type="spellStart"/>
      <w:r>
        <w:rPr>
          <w:color w:val="000000" w:themeColor="text1"/>
          <w:sz w:val="20"/>
          <w:szCs w:val="20"/>
          <w:lang w:val="en-US"/>
        </w:rPr>
        <w:t>learnig</w:t>
      </w:r>
      <w:proofErr w:type="spellEnd"/>
      <w:r>
        <w:rPr>
          <w:color w:val="000000" w:themeColor="text1"/>
          <w:sz w:val="20"/>
          <w:szCs w:val="20"/>
          <w:lang w:val="en-US"/>
        </w:rPr>
        <w:t xml:space="preserve"> and hand-crafted features for skin lesion classification. In: 2016 6</w:t>
      </w:r>
      <w:r w:rsidRPr="002A5AAA">
        <w:rPr>
          <w:color w:val="000000" w:themeColor="text1"/>
          <w:sz w:val="20"/>
          <w:szCs w:val="20"/>
          <w:vertAlign w:val="superscript"/>
          <w:lang w:val="en-US"/>
        </w:rPr>
        <w:t>th</w:t>
      </w:r>
      <w:r>
        <w:rPr>
          <w:color w:val="000000" w:themeColor="text1"/>
          <w:sz w:val="20"/>
          <w:szCs w:val="20"/>
          <w:lang w:val="en-US"/>
        </w:rPr>
        <w:t xml:space="preserve"> </w:t>
      </w:r>
      <w:r w:rsidRPr="002A5AAA">
        <w:rPr>
          <w:b/>
          <w:color w:val="000000" w:themeColor="text1"/>
          <w:sz w:val="20"/>
          <w:szCs w:val="20"/>
          <w:lang w:val="en-US"/>
        </w:rPr>
        <w:t xml:space="preserve">International Conference on Image Processing </w:t>
      </w:r>
      <w:proofErr w:type="spellStart"/>
      <w:r w:rsidRPr="002A5AAA">
        <w:rPr>
          <w:b/>
          <w:color w:val="000000" w:themeColor="text1"/>
          <w:sz w:val="20"/>
          <w:szCs w:val="20"/>
          <w:lang w:val="en-US"/>
        </w:rPr>
        <w:t>Thery</w:t>
      </w:r>
      <w:proofErr w:type="spellEnd"/>
      <w:r w:rsidRPr="002A5AAA">
        <w:rPr>
          <w:b/>
          <w:color w:val="000000" w:themeColor="text1"/>
          <w:sz w:val="20"/>
          <w:szCs w:val="20"/>
          <w:lang w:val="en-US"/>
        </w:rPr>
        <w:t xml:space="preserve"> Tools and Application (IPTA)</w:t>
      </w:r>
      <w:r>
        <w:rPr>
          <w:color w:val="000000" w:themeColor="text1"/>
          <w:sz w:val="20"/>
          <w:szCs w:val="20"/>
          <w:lang w:val="en-US"/>
        </w:rPr>
        <w:t xml:space="preserve">. </w:t>
      </w:r>
      <w:r w:rsidRPr="00806FA5">
        <w:rPr>
          <w:color w:val="000000" w:themeColor="text1"/>
          <w:sz w:val="20"/>
          <w:szCs w:val="20"/>
        </w:rPr>
        <w:t xml:space="preserve">Oulu, </w:t>
      </w:r>
      <w:proofErr w:type="spellStart"/>
      <w:r w:rsidRPr="00806FA5">
        <w:rPr>
          <w:color w:val="000000" w:themeColor="text1"/>
          <w:sz w:val="20"/>
          <w:szCs w:val="20"/>
        </w:rPr>
        <w:t>Finland</w:t>
      </w:r>
      <w:proofErr w:type="spellEnd"/>
      <w:r w:rsidRPr="00806FA5">
        <w:rPr>
          <w:color w:val="000000" w:themeColor="text1"/>
          <w:sz w:val="20"/>
          <w:szCs w:val="20"/>
        </w:rPr>
        <w:t>: IEEE, 2016, p. 1-6.</w:t>
      </w:r>
    </w:p>
    <w:p w14:paraId="2E4905C6" w14:textId="77777777" w:rsidR="00A7287C" w:rsidRPr="00806FA5" w:rsidRDefault="00A7287C" w:rsidP="00A7287C">
      <w:pPr>
        <w:ind w:hanging="2"/>
        <w:rPr>
          <w:color w:val="000000" w:themeColor="text1"/>
          <w:sz w:val="20"/>
          <w:szCs w:val="20"/>
        </w:rPr>
      </w:pPr>
    </w:p>
    <w:p w14:paraId="426F5A11" w14:textId="77777777" w:rsidR="00A7287C" w:rsidRDefault="00A7287C" w:rsidP="00A7287C">
      <w:pPr>
        <w:ind w:hanging="2"/>
        <w:rPr>
          <w:color w:val="000000" w:themeColor="text1"/>
          <w:sz w:val="20"/>
          <w:szCs w:val="20"/>
        </w:rPr>
      </w:pPr>
      <w:r w:rsidRPr="00C07C12">
        <w:rPr>
          <w:color w:val="000000" w:themeColor="text1"/>
          <w:sz w:val="20"/>
          <w:szCs w:val="20"/>
        </w:rPr>
        <w:t xml:space="preserve">Melanoma Brasil, </w:t>
      </w:r>
      <w:r w:rsidRPr="00C07C12">
        <w:rPr>
          <w:b/>
          <w:color w:val="000000" w:themeColor="text1"/>
          <w:sz w:val="20"/>
          <w:szCs w:val="20"/>
        </w:rPr>
        <w:t>O que é Melanoma</w:t>
      </w:r>
      <w:r w:rsidRPr="00C07C12">
        <w:rPr>
          <w:color w:val="000000" w:themeColor="text1"/>
          <w:sz w:val="20"/>
          <w:szCs w:val="20"/>
        </w:rPr>
        <w:t>. Disponível em: &lt;https://www.melanomabrasil.org/new-oquee/&gt;. Acesso em: 04 out. 2020.</w:t>
      </w:r>
    </w:p>
    <w:p w14:paraId="44DF0F8C" w14:textId="77777777" w:rsidR="00A7287C" w:rsidRPr="00C07C12" w:rsidRDefault="00A7287C" w:rsidP="00A7287C">
      <w:pPr>
        <w:ind w:hanging="2"/>
        <w:rPr>
          <w:color w:val="000000" w:themeColor="text1"/>
          <w:sz w:val="20"/>
          <w:szCs w:val="20"/>
        </w:rPr>
      </w:pPr>
    </w:p>
    <w:p w14:paraId="3C6451BD" w14:textId="77777777" w:rsidR="00A7287C" w:rsidRDefault="00A7287C" w:rsidP="00A7287C">
      <w:pPr>
        <w:ind w:hanging="2"/>
        <w:rPr>
          <w:color w:val="000000" w:themeColor="text1"/>
          <w:sz w:val="20"/>
          <w:szCs w:val="20"/>
        </w:rPr>
      </w:pPr>
      <w:r w:rsidRPr="00C07C12">
        <w:rPr>
          <w:color w:val="000000" w:themeColor="text1"/>
          <w:sz w:val="20"/>
          <w:szCs w:val="20"/>
        </w:rPr>
        <w:t xml:space="preserve">NOTÍCIAS E NEGÓCIOS, </w:t>
      </w:r>
      <w:r w:rsidRPr="00C07C12">
        <w:rPr>
          <w:b/>
          <w:color w:val="000000" w:themeColor="text1"/>
          <w:sz w:val="20"/>
          <w:szCs w:val="20"/>
        </w:rPr>
        <w:t xml:space="preserve">Melanoma, o </w:t>
      </w:r>
      <w:proofErr w:type="spellStart"/>
      <w:r>
        <w:rPr>
          <w:b/>
          <w:color w:val="000000" w:themeColor="text1"/>
          <w:sz w:val="20"/>
          <w:szCs w:val="20"/>
        </w:rPr>
        <w:t>cancer</w:t>
      </w:r>
      <w:proofErr w:type="spellEnd"/>
      <w:r>
        <w:rPr>
          <w:b/>
          <w:color w:val="000000" w:themeColor="text1"/>
          <w:sz w:val="20"/>
          <w:szCs w:val="20"/>
        </w:rPr>
        <w:t xml:space="preserve"> de pele mais letal, é </w:t>
      </w:r>
      <w:r w:rsidRPr="00C07C12">
        <w:rPr>
          <w:b/>
          <w:color w:val="000000" w:themeColor="text1"/>
          <w:sz w:val="20"/>
          <w:szCs w:val="20"/>
        </w:rPr>
        <w:t>um desconhecido dos brasileiros</w:t>
      </w:r>
      <w:r w:rsidRPr="00C07C12">
        <w:rPr>
          <w:color w:val="000000" w:themeColor="text1"/>
          <w:sz w:val="20"/>
          <w:szCs w:val="20"/>
        </w:rPr>
        <w:t>, 2018. Disponível em &lt;</w:t>
      </w:r>
      <w:hyperlink r:id="rId46" w:anchor=":~:text=O%20Instituto%20Nacional%20do%20C%C3%A2ncer,%C3%A0%20grande%20possibilidade%20de%20met%C3%A1stase">
        <w:r w:rsidRPr="00C07C12">
          <w:rPr>
            <w:color w:val="000000" w:themeColor="text1"/>
            <w:sz w:val="20"/>
            <w:szCs w:val="20"/>
          </w:rPr>
          <w:t>https://www.bms.com/br/media/press-release-listing/melanoma-o-cancer-de-pele-mais-letal-e-um-desconhecido-dos-brasileiros.html#:~:text=O%20Instituto%20Nacional%20do%20C%C3%A2ncer,%C3%A0%20grande%20possibilidade%20de%20met%C3%A1stase</w:t>
        </w:r>
      </w:hyperlink>
      <w:r>
        <w:rPr>
          <w:color w:val="000000" w:themeColor="text1"/>
          <w:sz w:val="20"/>
          <w:szCs w:val="20"/>
        </w:rPr>
        <w:t>.&gt;. Acesso em</w:t>
      </w:r>
      <w:r w:rsidRPr="00C07C12">
        <w:rPr>
          <w:color w:val="000000" w:themeColor="text1"/>
          <w:sz w:val="20"/>
          <w:szCs w:val="20"/>
        </w:rPr>
        <w:t xml:space="preserve">:  09 </w:t>
      </w:r>
      <w:proofErr w:type="gramStart"/>
      <w:r w:rsidRPr="00C07C12">
        <w:rPr>
          <w:color w:val="000000" w:themeColor="text1"/>
          <w:sz w:val="20"/>
          <w:szCs w:val="20"/>
        </w:rPr>
        <w:t>Set.</w:t>
      </w:r>
      <w:proofErr w:type="gramEnd"/>
      <w:r w:rsidRPr="00C07C12">
        <w:rPr>
          <w:color w:val="000000" w:themeColor="text1"/>
          <w:sz w:val="20"/>
          <w:szCs w:val="20"/>
        </w:rPr>
        <w:t xml:space="preserve"> 2020.</w:t>
      </w:r>
    </w:p>
    <w:p w14:paraId="6FA09E5E" w14:textId="77777777" w:rsidR="00A7287C" w:rsidRPr="00C07C12" w:rsidRDefault="00A7287C" w:rsidP="00A7287C">
      <w:pPr>
        <w:ind w:hanging="2"/>
        <w:rPr>
          <w:color w:val="000000" w:themeColor="text1"/>
          <w:sz w:val="20"/>
          <w:szCs w:val="20"/>
        </w:rPr>
      </w:pPr>
    </w:p>
    <w:p w14:paraId="7FE86CC3" w14:textId="77777777" w:rsidR="00A7287C" w:rsidRPr="00A7287C" w:rsidRDefault="00A7287C" w:rsidP="00A7287C">
      <w:pPr>
        <w:ind w:hanging="2"/>
        <w:rPr>
          <w:color w:val="000000" w:themeColor="text1"/>
          <w:sz w:val="20"/>
          <w:szCs w:val="20"/>
          <w:lang w:val="en-US"/>
        </w:rPr>
      </w:pPr>
      <w:r w:rsidRPr="00C07C12">
        <w:rPr>
          <w:color w:val="000000" w:themeColor="text1"/>
          <w:sz w:val="20"/>
          <w:szCs w:val="20"/>
        </w:rPr>
        <w:t xml:space="preserve">PANDAS. </w:t>
      </w:r>
      <w:r w:rsidRPr="00C07C12">
        <w:rPr>
          <w:b/>
          <w:color w:val="000000" w:themeColor="text1"/>
          <w:sz w:val="20"/>
          <w:szCs w:val="20"/>
        </w:rPr>
        <w:t>PYDATA</w:t>
      </w:r>
      <w:r w:rsidRPr="00C07C12">
        <w:rPr>
          <w:color w:val="000000" w:themeColor="text1"/>
          <w:sz w:val="20"/>
          <w:szCs w:val="20"/>
        </w:rPr>
        <w:t>. 2020. Disponível em &lt;https://pandas.pydata.org/docs/#module-pandas&gt;.</w:t>
      </w:r>
      <w:r>
        <w:rPr>
          <w:color w:val="000000" w:themeColor="text1"/>
          <w:sz w:val="20"/>
          <w:szCs w:val="20"/>
        </w:rPr>
        <w:t xml:space="preserve"> </w:t>
      </w:r>
      <w:proofErr w:type="spellStart"/>
      <w:r w:rsidRPr="00A7287C">
        <w:rPr>
          <w:color w:val="000000" w:themeColor="text1"/>
          <w:sz w:val="20"/>
          <w:szCs w:val="20"/>
          <w:lang w:val="en-US"/>
        </w:rPr>
        <w:t>Acesso</w:t>
      </w:r>
      <w:proofErr w:type="spellEnd"/>
      <w:r w:rsidRPr="00A7287C">
        <w:rPr>
          <w:color w:val="000000" w:themeColor="text1"/>
          <w:sz w:val="20"/>
          <w:szCs w:val="20"/>
          <w:lang w:val="en-US"/>
        </w:rPr>
        <w:t xml:space="preserve"> </w:t>
      </w:r>
      <w:proofErr w:type="spellStart"/>
      <w:r w:rsidRPr="00A7287C">
        <w:rPr>
          <w:color w:val="000000" w:themeColor="text1"/>
          <w:sz w:val="20"/>
          <w:szCs w:val="20"/>
          <w:lang w:val="en-US"/>
        </w:rPr>
        <w:t>em</w:t>
      </w:r>
      <w:proofErr w:type="spellEnd"/>
      <w:r w:rsidRPr="00A7287C">
        <w:rPr>
          <w:color w:val="000000" w:themeColor="text1"/>
          <w:sz w:val="20"/>
          <w:szCs w:val="20"/>
          <w:lang w:val="en-US"/>
        </w:rPr>
        <w:t>: 22 Set. 2020.</w:t>
      </w:r>
    </w:p>
    <w:p w14:paraId="12A17558" w14:textId="77777777" w:rsidR="00A7287C" w:rsidRPr="00A7287C" w:rsidRDefault="00A7287C" w:rsidP="00A7287C">
      <w:pPr>
        <w:ind w:hanging="2"/>
        <w:rPr>
          <w:color w:val="000000" w:themeColor="text1"/>
          <w:sz w:val="20"/>
          <w:szCs w:val="20"/>
          <w:lang w:val="en-US"/>
        </w:rPr>
      </w:pPr>
    </w:p>
    <w:p w14:paraId="571F7839" w14:textId="77777777" w:rsidR="00A7287C" w:rsidRPr="002A5AAA" w:rsidRDefault="00A7287C" w:rsidP="00A7287C">
      <w:pPr>
        <w:ind w:hanging="2"/>
        <w:rPr>
          <w:color w:val="000000" w:themeColor="text1"/>
          <w:sz w:val="20"/>
          <w:szCs w:val="20"/>
          <w:lang w:val="en-US"/>
        </w:rPr>
      </w:pPr>
      <w:r w:rsidRPr="002A5AAA">
        <w:rPr>
          <w:color w:val="000000" w:themeColor="text1"/>
          <w:sz w:val="20"/>
          <w:szCs w:val="20"/>
          <w:lang w:val="en-US"/>
        </w:rPr>
        <w:t>PARKHI, O. M.; VEDALDI, A</w:t>
      </w:r>
      <w:r>
        <w:rPr>
          <w:color w:val="000000" w:themeColor="text1"/>
          <w:sz w:val="20"/>
          <w:szCs w:val="20"/>
          <w:lang w:val="en-US"/>
        </w:rPr>
        <w:t>.</w:t>
      </w:r>
      <w:r w:rsidRPr="002A5AAA">
        <w:rPr>
          <w:color w:val="000000" w:themeColor="text1"/>
          <w:sz w:val="20"/>
          <w:szCs w:val="20"/>
          <w:lang w:val="en-US"/>
        </w:rPr>
        <w:t xml:space="preserve">; ZISSERMAN, A. Deep face recognition. </w:t>
      </w:r>
      <w:r>
        <w:rPr>
          <w:color w:val="000000" w:themeColor="text1"/>
          <w:sz w:val="20"/>
          <w:szCs w:val="20"/>
          <w:lang w:val="en-US"/>
        </w:rPr>
        <w:t xml:space="preserve">In: </w:t>
      </w:r>
      <w:r w:rsidRPr="002A5AAA">
        <w:rPr>
          <w:b/>
          <w:color w:val="000000" w:themeColor="text1"/>
          <w:sz w:val="20"/>
          <w:szCs w:val="20"/>
          <w:lang w:val="en-US"/>
        </w:rPr>
        <w:t>British Machine Vision Conference. Swansea</w:t>
      </w:r>
      <w:r>
        <w:rPr>
          <w:color w:val="000000" w:themeColor="text1"/>
          <w:sz w:val="20"/>
          <w:szCs w:val="20"/>
          <w:lang w:val="en-US"/>
        </w:rPr>
        <w:t xml:space="preserve">, UK: BMVA Press, </w:t>
      </w:r>
      <w:r w:rsidRPr="002A5AAA">
        <w:rPr>
          <w:color w:val="000000" w:themeColor="text1"/>
          <w:sz w:val="20"/>
          <w:szCs w:val="20"/>
          <w:lang w:val="en-US"/>
        </w:rPr>
        <w:t xml:space="preserve">2015. </w:t>
      </w:r>
      <w:r>
        <w:rPr>
          <w:color w:val="000000" w:themeColor="text1"/>
          <w:sz w:val="20"/>
          <w:szCs w:val="20"/>
          <w:lang w:val="en-US"/>
        </w:rPr>
        <w:t>v. 1, n. 3, p. 6.</w:t>
      </w:r>
    </w:p>
    <w:p w14:paraId="6D5418F1" w14:textId="77777777" w:rsidR="00A7287C" w:rsidRPr="002A5AAA" w:rsidRDefault="00A7287C" w:rsidP="00A7287C">
      <w:pPr>
        <w:ind w:hanging="2"/>
        <w:rPr>
          <w:color w:val="000000" w:themeColor="text1"/>
          <w:sz w:val="20"/>
          <w:szCs w:val="20"/>
          <w:lang w:val="en-US"/>
        </w:rPr>
      </w:pPr>
    </w:p>
    <w:p w14:paraId="4E4DC784" w14:textId="77777777" w:rsidR="00A7287C" w:rsidRDefault="00A7287C" w:rsidP="00A7287C">
      <w:pPr>
        <w:ind w:hanging="2"/>
        <w:rPr>
          <w:color w:val="000000" w:themeColor="text1"/>
          <w:sz w:val="20"/>
          <w:szCs w:val="20"/>
        </w:rPr>
      </w:pPr>
      <w:r w:rsidRPr="002A5AAA">
        <w:rPr>
          <w:color w:val="000000" w:themeColor="text1"/>
          <w:sz w:val="20"/>
          <w:szCs w:val="20"/>
          <w:lang w:val="en-US"/>
        </w:rPr>
        <w:t xml:space="preserve">RECIEVER OPERATING CHARACTERISTIC, </w:t>
      </w:r>
      <w:r w:rsidRPr="002A5AAA">
        <w:rPr>
          <w:b/>
          <w:color w:val="000000" w:themeColor="text1"/>
          <w:sz w:val="20"/>
          <w:szCs w:val="20"/>
          <w:lang w:val="en-US"/>
        </w:rPr>
        <w:t>Curve COR</w:t>
      </w:r>
      <w:r w:rsidRPr="002A5AAA">
        <w:rPr>
          <w:color w:val="000000" w:themeColor="text1"/>
          <w:sz w:val="20"/>
          <w:szCs w:val="20"/>
          <w:lang w:val="en-US"/>
        </w:rPr>
        <w:t>, 2011</w:t>
      </w:r>
      <w:r w:rsidRPr="002A5AAA">
        <w:rPr>
          <w:b/>
          <w:color w:val="000000" w:themeColor="text1"/>
          <w:sz w:val="20"/>
          <w:szCs w:val="20"/>
          <w:lang w:val="en-US"/>
        </w:rPr>
        <w:t xml:space="preserve">. </w:t>
      </w:r>
      <w:r w:rsidRPr="00806FA5">
        <w:rPr>
          <w:color w:val="000000" w:themeColor="text1"/>
          <w:sz w:val="20"/>
          <w:szCs w:val="20"/>
        </w:rPr>
        <w:t>Disponível em &lt;</w:t>
      </w:r>
      <w:hyperlink r:id="rId47">
        <w:r w:rsidRPr="00C07C12">
          <w:rPr>
            <w:color w:val="000000" w:themeColor="text1"/>
            <w:sz w:val="20"/>
            <w:szCs w:val="20"/>
          </w:rPr>
          <w:t>http://www.anaesthetist.com/mnm/stats/roc/Findex.htm</w:t>
        </w:r>
      </w:hyperlink>
      <w:r w:rsidRPr="00C07C12">
        <w:rPr>
          <w:color w:val="000000" w:themeColor="text1"/>
          <w:sz w:val="20"/>
          <w:szCs w:val="20"/>
        </w:rPr>
        <w:t>&gt; Acesso em: 23 Nov. 2020.</w:t>
      </w:r>
    </w:p>
    <w:p w14:paraId="18EBF76F" w14:textId="77777777" w:rsidR="00A7287C" w:rsidRPr="00C07C12" w:rsidRDefault="00A7287C" w:rsidP="00A7287C">
      <w:pPr>
        <w:ind w:hanging="2"/>
        <w:rPr>
          <w:color w:val="000000" w:themeColor="text1"/>
          <w:sz w:val="20"/>
          <w:szCs w:val="20"/>
        </w:rPr>
      </w:pPr>
    </w:p>
    <w:p w14:paraId="2F80270E" w14:textId="0A62E0B0" w:rsidR="00A7287C" w:rsidRPr="00104A8E" w:rsidRDefault="00A7287C" w:rsidP="00A7287C">
      <w:pPr>
        <w:ind w:hanging="2"/>
        <w:rPr>
          <w:color w:val="000000" w:themeColor="text1"/>
          <w:sz w:val="20"/>
          <w:szCs w:val="20"/>
          <w:lang w:val="en-US"/>
        </w:rPr>
      </w:pPr>
      <w:r w:rsidRPr="00C07C12">
        <w:rPr>
          <w:color w:val="000000" w:themeColor="text1"/>
          <w:sz w:val="20"/>
          <w:szCs w:val="20"/>
        </w:rPr>
        <w:t xml:space="preserve">RESEARCHGATE, </w:t>
      </w:r>
      <w:r w:rsidRPr="00C07C12">
        <w:rPr>
          <w:b/>
          <w:color w:val="000000" w:themeColor="text1"/>
          <w:sz w:val="20"/>
          <w:szCs w:val="20"/>
        </w:rPr>
        <w:t>ESTRUTURA RESNET50.</w:t>
      </w:r>
      <w:r w:rsidRPr="00C07C12">
        <w:rPr>
          <w:color w:val="000000" w:themeColor="text1"/>
          <w:sz w:val="20"/>
          <w:szCs w:val="20"/>
        </w:rPr>
        <w:t xml:space="preserve"> Disponível em</w:t>
      </w:r>
      <w:r>
        <w:rPr>
          <w:color w:val="000000" w:themeColor="text1"/>
          <w:sz w:val="20"/>
          <w:szCs w:val="20"/>
        </w:rPr>
        <w:t>:</w:t>
      </w:r>
      <w:r w:rsidRPr="00C07C12">
        <w:rPr>
          <w:color w:val="000000" w:themeColor="text1"/>
          <w:sz w:val="20"/>
          <w:szCs w:val="20"/>
        </w:rPr>
        <w:t xml:space="preserve"> &lt;https://www.researchgate.net/figure/ResNet-50-architecture-26-shown-with-the-residual-units-the-size-of-the-filters-and_fig1_338603223&gt;</w:t>
      </w:r>
      <w:r>
        <w:rPr>
          <w:color w:val="000000" w:themeColor="text1"/>
          <w:sz w:val="20"/>
          <w:szCs w:val="20"/>
        </w:rPr>
        <w:t xml:space="preserve">. </w:t>
      </w:r>
      <w:proofErr w:type="spellStart"/>
      <w:r w:rsidRPr="00104A8E">
        <w:rPr>
          <w:color w:val="000000" w:themeColor="text1"/>
          <w:sz w:val="20"/>
          <w:szCs w:val="20"/>
          <w:lang w:val="en-US"/>
        </w:rPr>
        <w:t>Acesso</w:t>
      </w:r>
      <w:proofErr w:type="spellEnd"/>
      <w:r w:rsidRPr="00104A8E">
        <w:rPr>
          <w:color w:val="000000" w:themeColor="text1"/>
          <w:sz w:val="20"/>
          <w:szCs w:val="20"/>
          <w:lang w:val="en-US"/>
        </w:rPr>
        <w:t xml:space="preserve"> </w:t>
      </w:r>
      <w:proofErr w:type="spellStart"/>
      <w:r w:rsidRPr="00104A8E">
        <w:rPr>
          <w:color w:val="000000" w:themeColor="text1"/>
          <w:sz w:val="20"/>
          <w:szCs w:val="20"/>
          <w:lang w:val="en-US"/>
        </w:rPr>
        <w:t>em</w:t>
      </w:r>
      <w:proofErr w:type="spellEnd"/>
      <w:r w:rsidRPr="00104A8E">
        <w:rPr>
          <w:color w:val="000000" w:themeColor="text1"/>
          <w:sz w:val="20"/>
          <w:szCs w:val="20"/>
          <w:lang w:val="en-US"/>
        </w:rPr>
        <w:t xml:space="preserve">: 08 </w:t>
      </w:r>
      <w:proofErr w:type="spellStart"/>
      <w:r w:rsidRPr="00104A8E">
        <w:rPr>
          <w:color w:val="000000" w:themeColor="text1"/>
          <w:sz w:val="20"/>
          <w:szCs w:val="20"/>
          <w:lang w:val="en-US"/>
        </w:rPr>
        <w:t>nov.</w:t>
      </w:r>
      <w:proofErr w:type="spellEnd"/>
      <w:r w:rsidRPr="00104A8E">
        <w:rPr>
          <w:color w:val="000000" w:themeColor="text1"/>
          <w:sz w:val="20"/>
          <w:szCs w:val="20"/>
          <w:lang w:val="en-US"/>
        </w:rPr>
        <w:t xml:space="preserve"> 2020.</w:t>
      </w:r>
    </w:p>
    <w:p w14:paraId="626713BC" w14:textId="77777777" w:rsidR="00A7287C" w:rsidRPr="00104A8E" w:rsidRDefault="00A7287C" w:rsidP="00A7287C">
      <w:pPr>
        <w:ind w:hanging="2"/>
        <w:rPr>
          <w:color w:val="000000" w:themeColor="text1"/>
          <w:lang w:val="en-US"/>
        </w:rPr>
      </w:pPr>
    </w:p>
    <w:p w14:paraId="276CF05C" w14:textId="77777777" w:rsidR="00A7287C" w:rsidRPr="00A7287C" w:rsidRDefault="00A7287C" w:rsidP="00A7287C">
      <w:pPr>
        <w:ind w:hanging="2"/>
        <w:rPr>
          <w:color w:val="000000" w:themeColor="text1"/>
          <w:sz w:val="20"/>
          <w:szCs w:val="20"/>
          <w:lang w:val="en-US"/>
        </w:rPr>
      </w:pPr>
      <w:r w:rsidRPr="0063143F">
        <w:rPr>
          <w:color w:val="000000" w:themeColor="text1"/>
          <w:sz w:val="20"/>
          <w:szCs w:val="20"/>
          <w:lang w:val="en-US"/>
        </w:rPr>
        <w:t xml:space="preserve">SIMONYAN, K. AND ZISSERMAN, A. (2014). </w:t>
      </w:r>
      <w:r w:rsidRPr="0063143F">
        <w:rPr>
          <w:b/>
          <w:color w:val="000000" w:themeColor="text1"/>
          <w:sz w:val="20"/>
          <w:szCs w:val="20"/>
          <w:lang w:val="en-US"/>
        </w:rPr>
        <w:t xml:space="preserve">Very deep convolutional networks for large-scale image recognition. </w:t>
      </w:r>
      <w:proofErr w:type="spellStart"/>
      <w:r w:rsidRPr="0063143F">
        <w:rPr>
          <w:b/>
          <w:color w:val="000000" w:themeColor="text1"/>
          <w:sz w:val="20"/>
          <w:szCs w:val="20"/>
          <w:lang w:val="en-US"/>
        </w:rPr>
        <w:t>arXiv</w:t>
      </w:r>
      <w:proofErr w:type="spellEnd"/>
      <w:r w:rsidRPr="0063143F">
        <w:rPr>
          <w:b/>
          <w:color w:val="000000" w:themeColor="text1"/>
          <w:sz w:val="20"/>
          <w:szCs w:val="20"/>
          <w:lang w:val="en-US"/>
        </w:rPr>
        <w:t xml:space="preserve"> preprint arXiv:1409.1556</w:t>
      </w:r>
      <w:r w:rsidRPr="0063143F">
        <w:rPr>
          <w:color w:val="000000" w:themeColor="text1"/>
          <w:sz w:val="20"/>
          <w:szCs w:val="20"/>
          <w:lang w:val="en-US"/>
        </w:rPr>
        <w:t xml:space="preserve">. </w:t>
      </w:r>
      <w:proofErr w:type="spellStart"/>
      <w:r w:rsidRPr="00A7287C">
        <w:rPr>
          <w:color w:val="000000" w:themeColor="text1"/>
          <w:sz w:val="20"/>
          <w:szCs w:val="20"/>
          <w:lang w:val="en-US"/>
        </w:rPr>
        <w:t>Acesso</w:t>
      </w:r>
      <w:proofErr w:type="spellEnd"/>
      <w:r w:rsidRPr="00A7287C">
        <w:rPr>
          <w:color w:val="000000" w:themeColor="text1"/>
          <w:sz w:val="20"/>
          <w:szCs w:val="20"/>
          <w:lang w:val="en-US"/>
        </w:rPr>
        <w:t xml:space="preserve"> </w:t>
      </w:r>
      <w:proofErr w:type="spellStart"/>
      <w:r w:rsidRPr="00A7287C">
        <w:rPr>
          <w:color w:val="000000" w:themeColor="text1"/>
          <w:sz w:val="20"/>
          <w:szCs w:val="20"/>
          <w:lang w:val="en-US"/>
        </w:rPr>
        <w:t>em</w:t>
      </w:r>
      <w:proofErr w:type="spellEnd"/>
      <w:r w:rsidRPr="00A7287C">
        <w:rPr>
          <w:color w:val="000000" w:themeColor="text1"/>
          <w:sz w:val="20"/>
          <w:szCs w:val="20"/>
          <w:lang w:val="en-US"/>
        </w:rPr>
        <w:t xml:space="preserve"> 14 </w:t>
      </w:r>
      <w:proofErr w:type="spellStart"/>
      <w:r w:rsidRPr="00A7287C">
        <w:rPr>
          <w:color w:val="000000" w:themeColor="text1"/>
          <w:sz w:val="20"/>
          <w:szCs w:val="20"/>
          <w:lang w:val="en-US"/>
        </w:rPr>
        <w:t>Outubro</w:t>
      </w:r>
      <w:proofErr w:type="spellEnd"/>
      <w:r w:rsidRPr="00A7287C">
        <w:rPr>
          <w:color w:val="000000" w:themeColor="text1"/>
          <w:sz w:val="20"/>
          <w:szCs w:val="20"/>
          <w:lang w:val="en-US"/>
        </w:rPr>
        <w:t xml:space="preserve"> de 2020.</w:t>
      </w:r>
    </w:p>
    <w:p w14:paraId="194DC3D4" w14:textId="77777777" w:rsidR="00A7287C" w:rsidRPr="00A7287C" w:rsidRDefault="00A7287C" w:rsidP="00A7287C">
      <w:pPr>
        <w:ind w:hanging="2"/>
        <w:rPr>
          <w:color w:val="000000" w:themeColor="text1"/>
          <w:sz w:val="20"/>
          <w:szCs w:val="20"/>
          <w:lang w:val="en-US"/>
        </w:rPr>
      </w:pPr>
    </w:p>
    <w:p w14:paraId="575E5DA7" w14:textId="77777777" w:rsidR="00A7287C" w:rsidRPr="0063143F" w:rsidRDefault="00E341BA" w:rsidP="00A7287C">
      <w:pPr>
        <w:ind w:hanging="2"/>
        <w:rPr>
          <w:color w:val="000000" w:themeColor="text1"/>
          <w:sz w:val="20"/>
          <w:szCs w:val="20"/>
        </w:rPr>
      </w:pPr>
      <w:hyperlink r:id="rId48">
        <w:r w:rsidR="00A7287C" w:rsidRPr="00C07C12">
          <w:rPr>
            <w:color w:val="000000" w:themeColor="text1"/>
            <w:sz w:val="20"/>
            <w:szCs w:val="20"/>
            <w:lang w:val="en-US"/>
          </w:rPr>
          <w:t xml:space="preserve">TENSORFLOW. </w:t>
        </w:r>
      </w:hyperlink>
      <w:hyperlink r:id="rId49">
        <w:r w:rsidR="00A7287C" w:rsidRPr="00C07C12">
          <w:rPr>
            <w:b/>
            <w:color w:val="000000" w:themeColor="text1"/>
            <w:sz w:val="20"/>
            <w:szCs w:val="20"/>
            <w:lang w:val="en-US"/>
          </w:rPr>
          <w:t>Open source machine learning</w:t>
        </w:r>
      </w:hyperlink>
      <w:r w:rsidR="00A7287C" w:rsidRPr="00C07C12">
        <w:rPr>
          <w:b/>
          <w:color w:val="000000" w:themeColor="text1"/>
          <w:sz w:val="20"/>
          <w:szCs w:val="20"/>
          <w:lang w:val="en-US"/>
        </w:rPr>
        <w:t>, "It is machine learning software being used for various kinds of perceptual and language understanding tasks"</w:t>
      </w:r>
      <w:r w:rsidR="00A7287C" w:rsidRPr="00C07C12">
        <w:rPr>
          <w:color w:val="000000" w:themeColor="text1"/>
          <w:sz w:val="20"/>
          <w:szCs w:val="20"/>
          <w:lang w:val="en-US"/>
        </w:rPr>
        <w:t xml:space="preserve"> — Jeffrey Dean, minute 0:47 / 2:17 from </w:t>
      </w:r>
      <w:proofErr w:type="spellStart"/>
      <w:r w:rsidR="00A7287C" w:rsidRPr="00C07C12">
        <w:rPr>
          <w:color w:val="000000" w:themeColor="text1"/>
          <w:sz w:val="20"/>
          <w:szCs w:val="20"/>
          <w:lang w:val="en-US"/>
        </w:rPr>
        <w:t>Youtube</w:t>
      </w:r>
      <w:proofErr w:type="spellEnd"/>
      <w:r w:rsidR="00A7287C" w:rsidRPr="00C07C12">
        <w:rPr>
          <w:color w:val="000000" w:themeColor="text1"/>
          <w:sz w:val="20"/>
          <w:szCs w:val="20"/>
          <w:lang w:val="en-US"/>
        </w:rPr>
        <w:t xml:space="preserve"> clip.</w:t>
      </w:r>
      <w:r w:rsidR="00A7287C">
        <w:rPr>
          <w:color w:val="000000" w:themeColor="text1"/>
          <w:sz w:val="20"/>
          <w:szCs w:val="20"/>
          <w:lang w:val="en-US"/>
        </w:rPr>
        <w:t xml:space="preserve"> </w:t>
      </w:r>
      <w:r w:rsidR="00A7287C" w:rsidRPr="0063143F">
        <w:rPr>
          <w:color w:val="000000" w:themeColor="text1"/>
          <w:sz w:val="20"/>
          <w:szCs w:val="20"/>
        </w:rPr>
        <w:t>Dispon</w:t>
      </w:r>
      <w:r w:rsidR="00A7287C">
        <w:rPr>
          <w:color w:val="000000" w:themeColor="text1"/>
          <w:sz w:val="20"/>
          <w:szCs w:val="20"/>
        </w:rPr>
        <w:t>í</w:t>
      </w:r>
      <w:r w:rsidR="00A7287C" w:rsidRPr="0063143F">
        <w:rPr>
          <w:color w:val="000000" w:themeColor="text1"/>
          <w:sz w:val="20"/>
          <w:szCs w:val="20"/>
        </w:rPr>
        <w:t>vel em</w:t>
      </w:r>
      <w:r w:rsidR="00A7287C">
        <w:rPr>
          <w:color w:val="000000" w:themeColor="text1"/>
          <w:sz w:val="20"/>
          <w:szCs w:val="20"/>
        </w:rPr>
        <w:t xml:space="preserve">: </w:t>
      </w:r>
      <w:r w:rsidR="00A7287C" w:rsidRPr="0063143F">
        <w:rPr>
          <w:color w:val="000000" w:themeColor="text1"/>
          <w:sz w:val="20"/>
          <w:szCs w:val="20"/>
        </w:rPr>
        <w:t xml:space="preserve"> &lt;https://pt.wikipedia.org/wiki/TensorFlow&gt;Acesso em: 22 </w:t>
      </w:r>
      <w:proofErr w:type="gramStart"/>
      <w:r w:rsidR="00A7287C" w:rsidRPr="0063143F">
        <w:rPr>
          <w:color w:val="000000" w:themeColor="text1"/>
          <w:sz w:val="20"/>
          <w:szCs w:val="20"/>
        </w:rPr>
        <w:t>Setembro</w:t>
      </w:r>
      <w:proofErr w:type="gramEnd"/>
      <w:r w:rsidR="00A7287C" w:rsidRPr="0063143F">
        <w:rPr>
          <w:color w:val="000000" w:themeColor="text1"/>
          <w:sz w:val="20"/>
          <w:szCs w:val="20"/>
        </w:rPr>
        <w:t xml:space="preserve"> de 2020. </w:t>
      </w:r>
    </w:p>
    <w:p w14:paraId="5A3BAE00" w14:textId="77777777" w:rsidR="00A7287C" w:rsidRPr="0063143F" w:rsidRDefault="00A7287C" w:rsidP="00A7287C">
      <w:pPr>
        <w:ind w:hanging="2"/>
        <w:rPr>
          <w:color w:val="000000" w:themeColor="text1"/>
          <w:sz w:val="20"/>
          <w:szCs w:val="20"/>
        </w:rPr>
      </w:pPr>
    </w:p>
    <w:p w14:paraId="3E8F2A24" w14:textId="77777777" w:rsidR="00A7287C" w:rsidRDefault="00A7287C" w:rsidP="00A7287C">
      <w:pPr>
        <w:ind w:hanging="2"/>
        <w:rPr>
          <w:sz w:val="16"/>
          <w:szCs w:val="16"/>
        </w:rPr>
      </w:pPr>
      <w:r w:rsidRPr="00C07C12">
        <w:rPr>
          <w:color w:val="000000" w:themeColor="text1"/>
          <w:sz w:val="20"/>
          <w:szCs w:val="20"/>
        </w:rPr>
        <w:t xml:space="preserve">TSCHANDL, P., ROSENDAHL, C. E KITTLER, H. </w:t>
      </w:r>
      <w:r w:rsidRPr="0063143F">
        <w:rPr>
          <w:color w:val="000000" w:themeColor="text1"/>
          <w:sz w:val="20"/>
          <w:szCs w:val="20"/>
        </w:rPr>
        <w:t xml:space="preserve">O conjunto de dados HAM10000, uma grande coleção de imagens </w:t>
      </w:r>
      <w:proofErr w:type="spellStart"/>
      <w:r w:rsidRPr="0063143F">
        <w:rPr>
          <w:color w:val="000000" w:themeColor="text1"/>
          <w:sz w:val="20"/>
          <w:szCs w:val="20"/>
        </w:rPr>
        <w:t>dermatoscópicas</w:t>
      </w:r>
      <w:proofErr w:type="spellEnd"/>
      <w:r w:rsidRPr="0063143F">
        <w:rPr>
          <w:color w:val="000000" w:themeColor="text1"/>
          <w:sz w:val="20"/>
          <w:szCs w:val="20"/>
        </w:rPr>
        <w:t xml:space="preserve"> de múltiplas fontes de lesões </w:t>
      </w:r>
      <w:r w:rsidRPr="0063143F">
        <w:rPr>
          <w:color w:val="000000" w:themeColor="text1"/>
          <w:sz w:val="20"/>
          <w:szCs w:val="20"/>
        </w:rPr>
        <w:t>cutâneas pigmentadas comuns</w:t>
      </w:r>
      <w:r w:rsidRPr="00C07C12">
        <w:rPr>
          <w:color w:val="000000" w:themeColor="text1"/>
          <w:sz w:val="20"/>
          <w:szCs w:val="20"/>
        </w:rPr>
        <w:t xml:space="preserve">. </w:t>
      </w:r>
      <w:proofErr w:type="spellStart"/>
      <w:r w:rsidRPr="0063143F">
        <w:rPr>
          <w:b/>
          <w:i/>
          <w:color w:val="000000" w:themeColor="text1"/>
          <w:sz w:val="20"/>
          <w:szCs w:val="20"/>
        </w:rPr>
        <w:t>Sci</w:t>
      </w:r>
      <w:proofErr w:type="spellEnd"/>
      <w:r w:rsidRPr="0063143F">
        <w:rPr>
          <w:b/>
          <w:i/>
          <w:color w:val="000000" w:themeColor="text1"/>
          <w:sz w:val="20"/>
          <w:szCs w:val="20"/>
        </w:rPr>
        <w:t xml:space="preserve"> Data </w:t>
      </w:r>
      <w:r w:rsidRPr="0063143F">
        <w:rPr>
          <w:b/>
          <w:color w:val="000000" w:themeColor="text1"/>
          <w:sz w:val="20"/>
          <w:szCs w:val="20"/>
        </w:rPr>
        <w:t>5</w:t>
      </w:r>
      <w:r w:rsidRPr="00C07C12">
        <w:rPr>
          <w:color w:val="000000" w:themeColor="text1"/>
          <w:sz w:val="20"/>
          <w:szCs w:val="20"/>
        </w:rPr>
        <w:t>, 180161 (2018). Disponível em:</w:t>
      </w:r>
      <w:r>
        <w:rPr>
          <w:color w:val="000000" w:themeColor="text1"/>
          <w:sz w:val="20"/>
          <w:szCs w:val="20"/>
        </w:rPr>
        <w:t xml:space="preserve"> </w:t>
      </w:r>
      <w:r w:rsidRPr="00C07C12">
        <w:rPr>
          <w:color w:val="000000" w:themeColor="text1"/>
          <w:sz w:val="20"/>
          <w:szCs w:val="20"/>
        </w:rPr>
        <w:t xml:space="preserve">&lt;https://doi.org/10.1038/sdata.2018.161&gt;.Acesso em: 08 </w:t>
      </w:r>
      <w:proofErr w:type="gramStart"/>
      <w:r w:rsidRPr="00C07C12">
        <w:rPr>
          <w:color w:val="000000" w:themeColor="text1"/>
          <w:sz w:val="20"/>
          <w:szCs w:val="20"/>
        </w:rPr>
        <w:t>Ago.</w:t>
      </w:r>
      <w:proofErr w:type="gramEnd"/>
      <w:r w:rsidRPr="00C07C12">
        <w:rPr>
          <w:color w:val="000000" w:themeColor="text1"/>
          <w:sz w:val="20"/>
          <w:szCs w:val="20"/>
        </w:rPr>
        <w:t xml:space="preserve"> 2020. </w:t>
      </w:r>
    </w:p>
    <w:bookmarkEnd w:id="1"/>
    <w:p w14:paraId="15506F63" w14:textId="77777777" w:rsidR="00A7287C" w:rsidRPr="00096E65" w:rsidRDefault="00A7287C" w:rsidP="00A7287C">
      <w:pPr>
        <w:ind w:hanging="2"/>
        <w:rPr>
          <w:sz w:val="20"/>
          <w:szCs w:val="20"/>
        </w:rPr>
      </w:pPr>
    </w:p>
    <w:sectPr w:rsidR="00A7287C" w:rsidRPr="00096E65" w:rsidSect="00A7287C">
      <w:type w:val="continuous"/>
      <w:pgSz w:w="11906" w:h="16838"/>
      <w:pgMar w:top="1418" w:right="1021" w:bottom="1418" w:left="1021" w:header="720" w:footer="720" w:gutter="0"/>
      <w:pgNumType w:start="1"/>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CE42" w14:textId="77777777" w:rsidR="006E669A" w:rsidRDefault="006E669A" w:rsidP="00A2134E">
      <w:r>
        <w:separator/>
      </w:r>
    </w:p>
  </w:endnote>
  <w:endnote w:type="continuationSeparator" w:id="0">
    <w:p w14:paraId="1194814A" w14:textId="77777777" w:rsidR="006E669A" w:rsidRDefault="006E669A" w:rsidP="00A2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312988"/>
      <w:docPartObj>
        <w:docPartGallery w:val="Page Numbers (Bottom of Page)"/>
        <w:docPartUnique/>
      </w:docPartObj>
    </w:sdtPr>
    <w:sdtEndPr/>
    <w:sdtContent>
      <w:p w14:paraId="343A1B65" w14:textId="7C781243" w:rsidR="009E4BF1" w:rsidRDefault="009E4BF1">
        <w:pPr>
          <w:pStyle w:val="Rodap"/>
          <w:jc w:val="center"/>
        </w:pPr>
        <w:r>
          <w:fldChar w:fldCharType="begin"/>
        </w:r>
        <w:r>
          <w:instrText>PAGE   \* MERGEFORMAT</w:instrText>
        </w:r>
        <w:r>
          <w:fldChar w:fldCharType="separate"/>
        </w:r>
        <w:r w:rsidR="00104A8E" w:rsidRPr="00104A8E">
          <w:rPr>
            <w:noProof/>
            <w:lang w:val="pt-BR"/>
          </w:rPr>
          <w:t>7</w:t>
        </w:r>
        <w:r>
          <w:fldChar w:fldCharType="end"/>
        </w:r>
      </w:p>
    </w:sdtContent>
  </w:sdt>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9E4BF1" w:rsidRPr="00DE67AB" w14:paraId="7014A95D" w14:textId="77777777" w:rsidTr="00CF355B">
      <w:trPr>
        <w:jc w:val="center"/>
      </w:trPr>
      <w:tc>
        <w:tcPr>
          <w:tcW w:w="1881" w:type="pct"/>
          <w:tcBorders>
            <w:bottom w:val="single" w:sz="2" w:space="0" w:color="auto"/>
          </w:tcBorders>
          <w:shd w:val="clear" w:color="auto" w:fill="auto"/>
          <w:vAlign w:val="bottom"/>
        </w:tcPr>
        <w:p w14:paraId="611F50AF" w14:textId="77777777" w:rsidR="009E4BF1" w:rsidRPr="00DE67AB" w:rsidRDefault="009E4BF1" w:rsidP="009E4BF1">
          <w:pPr>
            <w:pStyle w:val="Rodap"/>
            <w:ind w:hanging="2"/>
            <w:jc w:val="center"/>
            <w:rPr>
              <w:i/>
              <w:sz w:val="16"/>
              <w:szCs w:val="16"/>
            </w:rPr>
          </w:pPr>
        </w:p>
      </w:tc>
      <w:tc>
        <w:tcPr>
          <w:tcW w:w="633" w:type="pct"/>
          <w:tcBorders>
            <w:bottom w:val="single" w:sz="2" w:space="0" w:color="auto"/>
          </w:tcBorders>
          <w:shd w:val="clear" w:color="auto" w:fill="auto"/>
          <w:vAlign w:val="bottom"/>
        </w:tcPr>
        <w:p w14:paraId="09672464" w14:textId="77777777" w:rsidR="009E4BF1" w:rsidRPr="00DE67AB" w:rsidRDefault="009E4BF1" w:rsidP="009E4BF1">
          <w:pPr>
            <w:pStyle w:val="Rodap"/>
            <w:ind w:hanging="2"/>
            <w:jc w:val="center"/>
            <w:rPr>
              <w:sz w:val="16"/>
              <w:szCs w:val="16"/>
            </w:rPr>
          </w:pPr>
        </w:p>
      </w:tc>
      <w:tc>
        <w:tcPr>
          <w:tcW w:w="351" w:type="pct"/>
          <w:tcBorders>
            <w:bottom w:val="single" w:sz="2" w:space="0" w:color="auto"/>
          </w:tcBorders>
          <w:shd w:val="clear" w:color="auto" w:fill="auto"/>
          <w:vAlign w:val="bottom"/>
        </w:tcPr>
        <w:p w14:paraId="54EBC97F" w14:textId="77777777" w:rsidR="009E4BF1" w:rsidRPr="00DE67AB" w:rsidRDefault="009E4BF1" w:rsidP="009E4BF1">
          <w:pPr>
            <w:pStyle w:val="Rodap"/>
            <w:ind w:hanging="2"/>
            <w:jc w:val="center"/>
            <w:rPr>
              <w:sz w:val="16"/>
              <w:szCs w:val="16"/>
            </w:rPr>
          </w:pPr>
        </w:p>
      </w:tc>
      <w:tc>
        <w:tcPr>
          <w:tcW w:w="281" w:type="pct"/>
          <w:tcBorders>
            <w:bottom w:val="single" w:sz="2" w:space="0" w:color="auto"/>
          </w:tcBorders>
          <w:shd w:val="clear" w:color="auto" w:fill="auto"/>
          <w:vAlign w:val="bottom"/>
        </w:tcPr>
        <w:p w14:paraId="749DFDAD" w14:textId="77777777" w:rsidR="009E4BF1" w:rsidRPr="00DE67AB" w:rsidRDefault="009E4BF1" w:rsidP="009E4BF1">
          <w:pPr>
            <w:pStyle w:val="Rodap"/>
            <w:ind w:hanging="2"/>
            <w:jc w:val="center"/>
            <w:rPr>
              <w:sz w:val="16"/>
              <w:szCs w:val="16"/>
            </w:rPr>
          </w:pPr>
        </w:p>
      </w:tc>
      <w:tc>
        <w:tcPr>
          <w:tcW w:w="493" w:type="pct"/>
          <w:tcBorders>
            <w:bottom w:val="single" w:sz="2" w:space="0" w:color="auto"/>
          </w:tcBorders>
          <w:shd w:val="clear" w:color="auto" w:fill="auto"/>
          <w:vAlign w:val="bottom"/>
        </w:tcPr>
        <w:p w14:paraId="6C19CF4E" w14:textId="77777777" w:rsidR="009E4BF1" w:rsidRPr="00DE67AB" w:rsidRDefault="009E4BF1" w:rsidP="009E4BF1">
          <w:pPr>
            <w:pStyle w:val="Rodap"/>
            <w:ind w:hanging="2"/>
            <w:jc w:val="center"/>
            <w:rPr>
              <w:sz w:val="16"/>
              <w:szCs w:val="16"/>
            </w:rPr>
          </w:pPr>
        </w:p>
      </w:tc>
      <w:tc>
        <w:tcPr>
          <w:tcW w:w="562" w:type="pct"/>
          <w:tcBorders>
            <w:bottom w:val="single" w:sz="2" w:space="0" w:color="auto"/>
          </w:tcBorders>
          <w:shd w:val="clear" w:color="auto" w:fill="auto"/>
          <w:vAlign w:val="bottom"/>
        </w:tcPr>
        <w:p w14:paraId="3532CE1C" w14:textId="77777777" w:rsidR="009E4BF1" w:rsidRPr="00DE67AB" w:rsidRDefault="009E4BF1" w:rsidP="009E4BF1">
          <w:pPr>
            <w:pStyle w:val="Rodap"/>
            <w:ind w:hanging="2"/>
            <w:jc w:val="center"/>
            <w:rPr>
              <w:sz w:val="16"/>
              <w:szCs w:val="16"/>
            </w:rPr>
          </w:pPr>
        </w:p>
      </w:tc>
      <w:tc>
        <w:tcPr>
          <w:tcW w:w="798" w:type="pct"/>
          <w:tcBorders>
            <w:bottom w:val="single" w:sz="2" w:space="0" w:color="auto"/>
          </w:tcBorders>
          <w:shd w:val="clear" w:color="auto" w:fill="auto"/>
          <w:vAlign w:val="bottom"/>
        </w:tcPr>
        <w:p w14:paraId="7919DBDD" w14:textId="77777777" w:rsidR="009E4BF1" w:rsidRPr="00DE67AB" w:rsidRDefault="009E4BF1" w:rsidP="009E4BF1">
          <w:pPr>
            <w:pStyle w:val="Rodap"/>
            <w:ind w:hanging="2"/>
            <w:jc w:val="center"/>
            <w:rPr>
              <w:sz w:val="16"/>
              <w:szCs w:val="16"/>
            </w:rPr>
          </w:pPr>
        </w:p>
      </w:tc>
    </w:tr>
    <w:tr w:rsidR="009E4BF1" w:rsidRPr="009544DC" w14:paraId="1004992F" w14:textId="77777777" w:rsidTr="00CF355B">
      <w:tblPrEx>
        <w:jc w:val="left"/>
      </w:tblPrEx>
      <w:tc>
        <w:tcPr>
          <w:tcW w:w="1881" w:type="pct"/>
          <w:tcBorders>
            <w:top w:val="single" w:sz="2" w:space="0" w:color="auto"/>
            <w:bottom w:val="single" w:sz="2" w:space="0" w:color="auto"/>
            <w:right w:val="single" w:sz="2" w:space="0" w:color="auto"/>
          </w:tcBorders>
          <w:shd w:val="clear" w:color="auto" w:fill="auto"/>
        </w:tcPr>
        <w:p w14:paraId="63B24D31" w14:textId="77777777" w:rsidR="009E4BF1" w:rsidRPr="00DE67AB" w:rsidRDefault="009E4BF1" w:rsidP="009E4BF1">
          <w:pPr>
            <w:pStyle w:val="Rodap"/>
            <w:ind w:hanging="2"/>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4A484D1B" w14:textId="77777777" w:rsidR="009E4BF1" w:rsidRPr="00DE67AB" w:rsidRDefault="009E4BF1" w:rsidP="009E4BF1">
          <w:pPr>
            <w:pStyle w:val="Rodap"/>
            <w:ind w:hanging="2"/>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52C2EBC2" w14:textId="77777777" w:rsidR="009E4BF1" w:rsidRPr="00956BE5" w:rsidRDefault="009E4BF1" w:rsidP="009E4BF1">
          <w:pPr>
            <w:pStyle w:val="Rodap"/>
            <w:ind w:hanging="2"/>
            <w:jc w:val="center"/>
            <w:rPr>
              <w:sz w:val="16"/>
              <w:szCs w:val="16"/>
            </w:rPr>
          </w:pPr>
          <w:r w:rsidRPr="00956BE5">
            <w:rPr>
              <w:sz w:val="16"/>
              <w:szCs w:val="16"/>
            </w:rPr>
            <w:t>v. 6</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1ADB6159" w14:textId="77777777" w:rsidR="009E4BF1" w:rsidRPr="00956BE5" w:rsidRDefault="009E4BF1" w:rsidP="009E4BF1">
          <w:pPr>
            <w:pStyle w:val="Rodap"/>
            <w:ind w:hanging="2"/>
            <w:jc w:val="center"/>
            <w:rPr>
              <w:sz w:val="16"/>
              <w:szCs w:val="16"/>
            </w:rPr>
          </w:pPr>
          <w:r>
            <w:rPr>
              <w:sz w:val="16"/>
              <w:szCs w:val="16"/>
            </w:rPr>
            <w:t>n. 1</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6D324E13" w14:textId="7F492B92" w:rsidR="009E4BF1" w:rsidRPr="00A7287C" w:rsidRDefault="009E4BF1" w:rsidP="00A7287C">
          <w:pPr>
            <w:pStyle w:val="Rodap"/>
            <w:ind w:hanging="2"/>
            <w:jc w:val="center"/>
            <w:rPr>
              <w:sz w:val="16"/>
              <w:szCs w:val="16"/>
              <w:lang w:val="pt-BR"/>
            </w:rPr>
          </w:pPr>
          <w:r>
            <w:rPr>
              <w:sz w:val="16"/>
              <w:szCs w:val="16"/>
            </w:rPr>
            <w:t>p.</w:t>
          </w:r>
          <w:r w:rsidR="00A7287C">
            <w:rPr>
              <w:sz w:val="16"/>
              <w:szCs w:val="16"/>
              <w:lang w:val="pt-BR"/>
            </w:rPr>
            <w:t>1</w:t>
          </w:r>
          <w:r w:rsidR="00A7287C">
            <w:rPr>
              <w:sz w:val="16"/>
              <w:szCs w:val="16"/>
            </w:rPr>
            <w:t>-</w:t>
          </w:r>
          <w:r w:rsidR="00A7287C">
            <w:rPr>
              <w:sz w:val="16"/>
              <w:szCs w:val="16"/>
              <w:lang w:val="pt-BR"/>
            </w:rPr>
            <w:t>7</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3DEA1854" w14:textId="77777777" w:rsidR="009E4BF1" w:rsidRPr="00956BE5" w:rsidRDefault="009E4BF1" w:rsidP="009E4BF1">
          <w:pPr>
            <w:pStyle w:val="Rodap"/>
            <w:ind w:hanging="2"/>
            <w:jc w:val="center"/>
            <w:rPr>
              <w:sz w:val="16"/>
              <w:szCs w:val="16"/>
            </w:rPr>
          </w:pPr>
          <w:r>
            <w:rPr>
              <w:sz w:val="16"/>
              <w:szCs w:val="16"/>
            </w:rPr>
            <w:t>jan</w:t>
          </w:r>
          <w:r w:rsidRPr="00956BE5">
            <w:rPr>
              <w:sz w:val="16"/>
              <w:szCs w:val="16"/>
            </w:rPr>
            <w:t>./</w:t>
          </w:r>
          <w:r>
            <w:rPr>
              <w:sz w:val="16"/>
              <w:szCs w:val="16"/>
            </w:rPr>
            <w:t>jun</w:t>
          </w:r>
          <w:r w:rsidRPr="00956BE5">
            <w:rPr>
              <w:sz w:val="16"/>
              <w:szCs w:val="16"/>
            </w:rPr>
            <w:t>. 202</w:t>
          </w:r>
          <w:r>
            <w:rPr>
              <w:sz w:val="16"/>
              <w:szCs w:val="16"/>
            </w:rPr>
            <w:t>1</w:t>
          </w:r>
        </w:p>
      </w:tc>
      <w:tc>
        <w:tcPr>
          <w:tcW w:w="798" w:type="pct"/>
          <w:tcBorders>
            <w:top w:val="single" w:sz="2" w:space="0" w:color="auto"/>
            <w:left w:val="single" w:sz="2" w:space="0" w:color="auto"/>
            <w:bottom w:val="single" w:sz="2" w:space="0" w:color="auto"/>
          </w:tcBorders>
          <w:shd w:val="clear" w:color="auto" w:fill="auto"/>
        </w:tcPr>
        <w:p w14:paraId="58B417DF" w14:textId="77777777" w:rsidR="009E4BF1" w:rsidRPr="00956BE5" w:rsidRDefault="009E4BF1" w:rsidP="009E4BF1">
          <w:pPr>
            <w:pStyle w:val="Rodap"/>
            <w:ind w:hanging="2"/>
            <w:jc w:val="center"/>
            <w:rPr>
              <w:sz w:val="16"/>
              <w:szCs w:val="16"/>
            </w:rPr>
          </w:pPr>
          <w:r w:rsidRPr="00956BE5">
            <w:rPr>
              <w:sz w:val="16"/>
              <w:szCs w:val="16"/>
            </w:rPr>
            <w:t>ISSN 2526-060X</w:t>
          </w:r>
        </w:p>
      </w:tc>
    </w:tr>
  </w:tbl>
  <w:p w14:paraId="107EA08B" w14:textId="77777777" w:rsidR="009E4BF1" w:rsidRDefault="009E4BF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D434" w14:textId="77777777" w:rsidR="006E669A" w:rsidRDefault="006E669A" w:rsidP="00A2134E">
      <w:r>
        <w:separator/>
      </w:r>
    </w:p>
  </w:footnote>
  <w:footnote w:type="continuationSeparator" w:id="0">
    <w:p w14:paraId="0149960A" w14:textId="77777777" w:rsidR="006E669A" w:rsidRDefault="006E669A" w:rsidP="00A21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1E09" w14:textId="34FA2255" w:rsidR="009E4BF1" w:rsidRDefault="009E4BF1" w:rsidP="009E4BF1">
    <w:pPr>
      <w:pStyle w:val="Cabealho"/>
      <w:jc w:val="right"/>
    </w:pPr>
    <w:r w:rsidRPr="00D57E02">
      <w:rPr>
        <w:noProof/>
        <w:sz w:val="20"/>
        <w:szCs w:val="20"/>
        <w:lang w:val="pt-BR" w:eastAsia="pt-BR"/>
      </w:rPr>
      <w:drawing>
        <wp:inline distT="0" distB="0" distL="0" distR="0" wp14:anchorId="63ED8724" wp14:editId="2A66633F">
          <wp:extent cx="1685925" cy="469265"/>
          <wp:effectExtent l="0" t="0" r="9525" b="698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7B03E46D" w14:textId="77777777" w:rsidR="009E4BF1" w:rsidRDefault="009E4B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1DB2"/>
    <w:multiLevelType w:val="hybridMultilevel"/>
    <w:tmpl w:val="B67EA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135ACA"/>
    <w:multiLevelType w:val="hybridMultilevel"/>
    <w:tmpl w:val="2B12C4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18C62E4"/>
    <w:multiLevelType w:val="singleLevel"/>
    <w:tmpl w:val="E00006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30595B"/>
    <w:multiLevelType w:val="hybridMultilevel"/>
    <w:tmpl w:val="BCF8ED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5B2886"/>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11E78FF"/>
    <w:multiLevelType w:val="hybridMultilevel"/>
    <w:tmpl w:val="4E9298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A3429E0"/>
    <w:multiLevelType w:val="hybridMultilevel"/>
    <w:tmpl w:val="63202200"/>
    <w:lvl w:ilvl="0" w:tplc="30EAE7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D4B1C38"/>
    <w:multiLevelType w:val="multilevel"/>
    <w:tmpl w:val="AA8C3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3E4324B"/>
    <w:multiLevelType w:val="hybridMultilevel"/>
    <w:tmpl w:val="5ABC38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9FA4046"/>
    <w:multiLevelType w:val="hybridMultilevel"/>
    <w:tmpl w:val="B6D0C29E"/>
    <w:lvl w:ilvl="0" w:tplc="2676D0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B3277CE"/>
    <w:multiLevelType w:val="hybridMultilevel"/>
    <w:tmpl w:val="E454E7F4"/>
    <w:lvl w:ilvl="0" w:tplc="16FE7F9C">
      <w:start w:val="1"/>
      <w:numFmt w:val="bullet"/>
      <w:lvlText w:val=""/>
      <w:lvlJc w:val="left"/>
      <w:pPr>
        <w:tabs>
          <w:tab w:val="num" w:pos="720"/>
        </w:tabs>
        <w:ind w:left="720" w:hanging="360"/>
      </w:pPr>
      <w:rPr>
        <w:rFonts w:ascii="Wingdings 2" w:hAnsi="Wingdings 2" w:hint="default"/>
      </w:rPr>
    </w:lvl>
    <w:lvl w:ilvl="1" w:tplc="23BE77F6" w:tentative="1">
      <w:start w:val="1"/>
      <w:numFmt w:val="bullet"/>
      <w:lvlText w:val=""/>
      <w:lvlJc w:val="left"/>
      <w:pPr>
        <w:tabs>
          <w:tab w:val="num" w:pos="1440"/>
        </w:tabs>
        <w:ind w:left="1440" w:hanging="360"/>
      </w:pPr>
      <w:rPr>
        <w:rFonts w:ascii="Wingdings 2" w:hAnsi="Wingdings 2" w:hint="default"/>
      </w:rPr>
    </w:lvl>
    <w:lvl w:ilvl="2" w:tplc="9648BBA2" w:tentative="1">
      <w:start w:val="1"/>
      <w:numFmt w:val="bullet"/>
      <w:lvlText w:val=""/>
      <w:lvlJc w:val="left"/>
      <w:pPr>
        <w:tabs>
          <w:tab w:val="num" w:pos="2160"/>
        </w:tabs>
        <w:ind w:left="2160" w:hanging="360"/>
      </w:pPr>
      <w:rPr>
        <w:rFonts w:ascii="Wingdings 2" w:hAnsi="Wingdings 2" w:hint="default"/>
      </w:rPr>
    </w:lvl>
    <w:lvl w:ilvl="3" w:tplc="A61E46E8" w:tentative="1">
      <w:start w:val="1"/>
      <w:numFmt w:val="bullet"/>
      <w:lvlText w:val=""/>
      <w:lvlJc w:val="left"/>
      <w:pPr>
        <w:tabs>
          <w:tab w:val="num" w:pos="2880"/>
        </w:tabs>
        <w:ind w:left="2880" w:hanging="360"/>
      </w:pPr>
      <w:rPr>
        <w:rFonts w:ascii="Wingdings 2" w:hAnsi="Wingdings 2" w:hint="default"/>
      </w:rPr>
    </w:lvl>
    <w:lvl w:ilvl="4" w:tplc="9C2CBB06" w:tentative="1">
      <w:start w:val="1"/>
      <w:numFmt w:val="bullet"/>
      <w:lvlText w:val=""/>
      <w:lvlJc w:val="left"/>
      <w:pPr>
        <w:tabs>
          <w:tab w:val="num" w:pos="3600"/>
        </w:tabs>
        <w:ind w:left="3600" w:hanging="360"/>
      </w:pPr>
      <w:rPr>
        <w:rFonts w:ascii="Wingdings 2" w:hAnsi="Wingdings 2" w:hint="default"/>
      </w:rPr>
    </w:lvl>
    <w:lvl w:ilvl="5" w:tplc="50A2DFC6" w:tentative="1">
      <w:start w:val="1"/>
      <w:numFmt w:val="bullet"/>
      <w:lvlText w:val=""/>
      <w:lvlJc w:val="left"/>
      <w:pPr>
        <w:tabs>
          <w:tab w:val="num" w:pos="4320"/>
        </w:tabs>
        <w:ind w:left="4320" w:hanging="360"/>
      </w:pPr>
      <w:rPr>
        <w:rFonts w:ascii="Wingdings 2" w:hAnsi="Wingdings 2" w:hint="default"/>
      </w:rPr>
    </w:lvl>
    <w:lvl w:ilvl="6" w:tplc="42308732" w:tentative="1">
      <w:start w:val="1"/>
      <w:numFmt w:val="bullet"/>
      <w:lvlText w:val=""/>
      <w:lvlJc w:val="left"/>
      <w:pPr>
        <w:tabs>
          <w:tab w:val="num" w:pos="5040"/>
        </w:tabs>
        <w:ind w:left="5040" w:hanging="360"/>
      </w:pPr>
      <w:rPr>
        <w:rFonts w:ascii="Wingdings 2" w:hAnsi="Wingdings 2" w:hint="default"/>
      </w:rPr>
    </w:lvl>
    <w:lvl w:ilvl="7" w:tplc="0234F918" w:tentative="1">
      <w:start w:val="1"/>
      <w:numFmt w:val="bullet"/>
      <w:lvlText w:val=""/>
      <w:lvlJc w:val="left"/>
      <w:pPr>
        <w:tabs>
          <w:tab w:val="num" w:pos="5760"/>
        </w:tabs>
        <w:ind w:left="5760" w:hanging="360"/>
      </w:pPr>
      <w:rPr>
        <w:rFonts w:ascii="Wingdings 2" w:hAnsi="Wingdings 2" w:hint="default"/>
      </w:rPr>
    </w:lvl>
    <w:lvl w:ilvl="8" w:tplc="B7E2CDBC"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0"/>
  </w:num>
  <w:num w:numId="3">
    <w:abstractNumId w:val="6"/>
  </w:num>
  <w:num w:numId="4">
    <w:abstractNumId w:val="5"/>
  </w:num>
  <w:num w:numId="5">
    <w:abstractNumId w:val="1"/>
  </w:num>
  <w:num w:numId="6">
    <w:abstractNumId w:val="3"/>
  </w:num>
  <w:num w:numId="7">
    <w:abstractNumId w:val="8"/>
  </w:num>
  <w:num w:numId="8">
    <w:abstractNumId w:val="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619"/>
    <w:rsid w:val="00001533"/>
    <w:rsid w:val="00001C24"/>
    <w:rsid w:val="00002766"/>
    <w:rsid w:val="0000383F"/>
    <w:rsid w:val="0000682A"/>
    <w:rsid w:val="00013493"/>
    <w:rsid w:val="0001610D"/>
    <w:rsid w:val="00030F95"/>
    <w:rsid w:val="00033517"/>
    <w:rsid w:val="00033EF3"/>
    <w:rsid w:val="00034687"/>
    <w:rsid w:val="000350F9"/>
    <w:rsid w:val="00037F77"/>
    <w:rsid w:val="000477F7"/>
    <w:rsid w:val="0005529C"/>
    <w:rsid w:val="00063ACB"/>
    <w:rsid w:val="00071C68"/>
    <w:rsid w:val="00076875"/>
    <w:rsid w:val="00081DDD"/>
    <w:rsid w:val="000862DE"/>
    <w:rsid w:val="00091BD1"/>
    <w:rsid w:val="00093937"/>
    <w:rsid w:val="00093A80"/>
    <w:rsid w:val="00095980"/>
    <w:rsid w:val="000A3001"/>
    <w:rsid w:val="000A3DDB"/>
    <w:rsid w:val="000A52F7"/>
    <w:rsid w:val="000B47B7"/>
    <w:rsid w:val="000C327D"/>
    <w:rsid w:val="000C55DE"/>
    <w:rsid w:val="000C7F40"/>
    <w:rsid w:val="000D583E"/>
    <w:rsid w:val="000E28F3"/>
    <w:rsid w:val="000E29FA"/>
    <w:rsid w:val="000E4CA9"/>
    <w:rsid w:val="000E6CBE"/>
    <w:rsid w:val="000E7D9E"/>
    <w:rsid w:val="000F16D6"/>
    <w:rsid w:val="000F26CE"/>
    <w:rsid w:val="000F4030"/>
    <w:rsid w:val="00100630"/>
    <w:rsid w:val="00103598"/>
    <w:rsid w:val="00104A8E"/>
    <w:rsid w:val="00110725"/>
    <w:rsid w:val="00117677"/>
    <w:rsid w:val="00122FB5"/>
    <w:rsid w:val="00124AB3"/>
    <w:rsid w:val="00133451"/>
    <w:rsid w:val="001439AA"/>
    <w:rsid w:val="001462AB"/>
    <w:rsid w:val="00146903"/>
    <w:rsid w:val="00147CC9"/>
    <w:rsid w:val="00152387"/>
    <w:rsid w:val="00153557"/>
    <w:rsid w:val="001540FB"/>
    <w:rsid w:val="00155F38"/>
    <w:rsid w:val="00161C25"/>
    <w:rsid w:val="0016231D"/>
    <w:rsid w:val="00173BFE"/>
    <w:rsid w:val="0018347A"/>
    <w:rsid w:val="001A0949"/>
    <w:rsid w:val="001A0A61"/>
    <w:rsid w:val="001A70F8"/>
    <w:rsid w:val="001A7169"/>
    <w:rsid w:val="001B0749"/>
    <w:rsid w:val="001C098D"/>
    <w:rsid w:val="001C2BA3"/>
    <w:rsid w:val="001C5B28"/>
    <w:rsid w:val="001C5FA1"/>
    <w:rsid w:val="001D14B4"/>
    <w:rsid w:val="001D1569"/>
    <w:rsid w:val="001D3E0B"/>
    <w:rsid w:val="001E0736"/>
    <w:rsid w:val="001E5503"/>
    <w:rsid w:val="001E6C29"/>
    <w:rsid w:val="001E73D8"/>
    <w:rsid w:val="001F0B81"/>
    <w:rsid w:val="001F14DC"/>
    <w:rsid w:val="001F1EB6"/>
    <w:rsid w:val="001F2CC1"/>
    <w:rsid w:val="001F3F96"/>
    <w:rsid w:val="002022F2"/>
    <w:rsid w:val="00205B5C"/>
    <w:rsid w:val="002112C9"/>
    <w:rsid w:val="00232965"/>
    <w:rsid w:val="00233386"/>
    <w:rsid w:val="002358A4"/>
    <w:rsid w:val="002401C0"/>
    <w:rsid w:val="002520CD"/>
    <w:rsid w:val="00256FC6"/>
    <w:rsid w:val="00257B9E"/>
    <w:rsid w:val="0026106E"/>
    <w:rsid w:val="00265FBC"/>
    <w:rsid w:val="00270A06"/>
    <w:rsid w:val="002717C2"/>
    <w:rsid w:val="00277100"/>
    <w:rsid w:val="00281FA2"/>
    <w:rsid w:val="0029279E"/>
    <w:rsid w:val="00295583"/>
    <w:rsid w:val="002A0E20"/>
    <w:rsid w:val="002C44F2"/>
    <w:rsid w:val="002C6266"/>
    <w:rsid w:val="002D24F0"/>
    <w:rsid w:val="002D3831"/>
    <w:rsid w:val="002D5DD9"/>
    <w:rsid w:val="002E2AAB"/>
    <w:rsid w:val="002E2D20"/>
    <w:rsid w:val="002E5B51"/>
    <w:rsid w:val="003068FC"/>
    <w:rsid w:val="00311A74"/>
    <w:rsid w:val="00317E7D"/>
    <w:rsid w:val="0032509B"/>
    <w:rsid w:val="0032550E"/>
    <w:rsid w:val="00330BD7"/>
    <w:rsid w:val="00334156"/>
    <w:rsid w:val="00335EE9"/>
    <w:rsid w:val="00336769"/>
    <w:rsid w:val="0034129A"/>
    <w:rsid w:val="00343BCD"/>
    <w:rsid w:val="00345C09"/>
    <w:rsid w:val="003469A4"/>
    <w:rsid w:val="0034784C"/>
    <w:rsid w:val="0035596B"/>
    <w:rsid w:val="0035740B"/>
    <w:rsid w:val="00360770"/>
    <w:rsid w:val="0036145F"/>
    <w:rsid w:val="00362F9A"/>
    <w:rsid w:val="00363BCE"/>
    <w:rsid w:val="00364FFA"/>
    <w:rsid w:val="0036526E"/>
    <w:rsid w:val="00371C05"/>
    <w:rsid w:val="00373701"/>
    <w:rsid w:val="0037515C"/>
    <w:rsid w:val="003825CD"/>
    <w:rsid w:val="0038706E"/>
    <w:rsid w:val="003873D9"/>
    <w:rsid w:val="003A284C"/>
    <w:rsid w:val="003A293C"/>
    <w:rsid w:val="003A2B7B"/>
    <w:rsid w:val="003B1CA2"/>
    <w:rsid w:val="003B28FE"/>
    <w:rsid w:val="003C2C28"/>
    <w:rsid w:val="003C37CA"/>
    <w:rsid w:val="003D1A25"/>
    <w:rsid w:val="003D2A56"/>
    <w:rsid w:val="003E315E"/>
    <w:rsid w:val="003E47DB"/>
    <w:rsid w:val="003F1A2B"/>
    <w:rsid w:val="0040059E"/>
    <w:rsid w:val="00405B3F"/>
    <w:rsid w:val="00405D9B"/>
    <w:rsid w:val="004078F0"/>
    <w:rsid w:val="00414171"/>
    <w:rsid w:val="00414C7C"/>
    <w:rsid w:val="004154C0"/>
    <w:rsid w:val="00432AAC"/>
    <w:rsid w:val="00435279"/>
    <w:rsid w:val="00441D1C"/>
    <w:rsid w:val="004510CA"/>
    <w:rsid w:val="00460ED3"/>
    <w:rsid w:val="004714B8"/>
    <w:rsid w:val="00481EB4"/>
    <w:rsid w:val="00486073"/>
    <w:rsid w:val="0048698F"/>
    <w:rsid w:val="0049303C"/>
    <w:rsid w:val="004942E6"/>
    <w:rsid w:val="00495394"/>
    <w:rsid w:val="004B0696"/>
    <w:rsid w:val="004B38D3"/>
    <w:rsid w:val="004B60E8"/>
    <w:rsid w:val="004B7BB5"/>
    <w:rsid w:val="004C5EAC"/>
    <w:rsid w:val="004D11D1"/>
    <w:rsid w:val="004D22BF"/>
    <w:rsid w:val="004D2626"/>
    <w:rsid w:val="004D4AD9"/>
    <w:rsid w:val="004D74AC"/>
    <w:rsid w:val="004E1B61"/>
    <w:rsid w:val="004E3263"/>
    <w:rsid w:val="004E3AAA"/>
    <w:rsid w:val="004E5A88"/>
    <w:rsid w:val="004E7EC6"/>
    <w:rsid w:val="004F42FF"/>
    <w:rsid w:val="004F5DB4"/>
    <w:rsid w:val="00501DD2"/>
    <w:rsid w:val="0051112F"/>
    <w:rsid w:val="0051285A"/>
    <w:rsid w:val="00513840"/>
    <w:rsid w:val="005166F9"/>
    <w:rsid w:val="00520957"/>
    <w:rsid w:val="00530E53"/>
    <w:rsid w:val="00530F8F"/>
    <w:rsid w:val="00534CD1"/>
    <w:rsid w:val="00535AB8"/>
    <w:rsid w:val="005405DD"/>
    <w:rsid w:val="00542707"/>
    <w:rsid w:val="005511DE"/>
    <w:rsid w:val="00556908"/>
    <w:rsid w:val="0056035F"/>
    <w:rsid w:val="00561874"/>
    <w:rsid w:val="00563F51"/>
    <w:rsid w:val="005642F1"/>
    <w:rsid w:val="00567D44"/>
    <w:rsid w:val="00576D46"/>
    <w:rsid w:val="00577496"/>
    <w:rsid w:val="0058651E"/>
    <w:rsid w:val="00587F6E"/>
    <w:rsid w:val="00592D30"/>
    <w:rsid w:val="005933CE"/>
    <w:rsid w:val="005962A6"/>
    <w:rsid w:val="005A3FF2"/>
    <w:rsid w:val="005A614E"/>
    <w:rsid w:val="005B30C7"/>
    <w:rsid w:val="005C123B"/>
    <w:rsid w:val="005C6AC1"/>
    <w:rsid w:val="005C7985"/>
    <w:rsid w:val="005D1842"/>
    <w:rsid w:val="005D2E0D"/>
    <w:rsid w:val="005D3571"/>
    <w:rsid w:val="005D4513"/>
    <w:rsid w:val="005D48C9"/>
    <w:rsid w:val="005D57BF"/>
    <w:rsid w:val="005D57E9"/>
    <w:rsid w:val="005D5BAE"/>
    <w:rsid w:val="005E232B"/>
    <w:rsid w:val="005E299F"/>
    <w:rsid w:val="005F4C04"/>
    <w:rsid w:val="005F54E5"/>
    <w:rsid w:val="006048FA"/>
    <w:rsid w:val="006200B7"/>
    <w:rsid w:val="00624DC0"/>
    <w:rsid w:val="00625997"/>
    <w:rsid w:val="00626FB8"/>
    <w:rsid w:val="00637532"/>
    <w:rsid w:val="00640764"/>
    <w:rsid w:val="00641AB3"/>
    <w:rsid w:val="006452D9"/>
    <w:rsid w:val="0065056C"/>
    <w:rsid w:val="00655EB6"/>
    <w:rsid w:val="00661C48"/>
    <w:rsid w:val="00664BEA"/>
    <w:rsid w:val="00672750"/>
    <w:rsid w:val="006871BE"/>
    <w:rsid w:val="00696234"/>
    <w:rsid w:val="006A30C1"/>
    <w:rsid w:val="006A3F24"/>
    <w:rsid w:val="006A6A56"/>
    <w:rsid w:val="006B7477"/>
    <w:rsid w:val="006C1F15"/>
    <w:rsid w:val="006C4C72"/>
    <w:rsid w:val="006D06C9"/>
    <w:rsid w:val="006E669A"/>
    <w:rsid w:val="006E6C89"/>
    <w:rsid w:val="006E78FE"/>
    <w:rsid w:val="006F14E2"/>
    <w:rsid w:val="00713205"/>
    <w:rsid w:val="00720AE9"/>
    <w:rsid w:val="00725250"/>
    <w:rsid w:val="00725EB1"/>
    <w:rsid w:val="00731EEF"/>
    <w:rsid w:val="00737587"/>
    <w:rsid w:val="00741605"/>
    <w:rsid w:val="0074280A"/>
    <w:rsid w:val="0074505D"/>
    <w:rsid w:val="007516F5"/>
    <w:rsid w:val="00761CA8"/>
    <w:rsid w:val="0076216A"/>
    <w:rsid w:val="00762D27"/>
    <w:rsid w:val="0076327A"/>
    <w:rsid w:val="0077669D"/>
    <w:rsid w:val="00776E08"/>
    <w:rsid w:val="0078371A"/>
    <w:rsid w:val="00790792"/>
    <w:rsid w:val="00793760"/>
    <w:rsid w:val="00794378"/>
    <w:rsid w:val="007A35BA"/>
    <w:rsid w:val="007A48C3"/>
    <w:rsid w:val="007A677D"/>
    <w:rsid w:val="007B0A1B"/>
    <w:rsid w:val="007B2E00"/>
    <w:rsid w:val="007B4758"/>
    <w:rsid w:val="007D1DE7"/>
    <w:rsid w:val="007D6335"/>
    <w:rsid w:val="007E59C9"/>
    <w:rsid w:val="007F1E7E"/>
    <w:rsid w:val="007F34AF"/>
    <w:rsid w:val="00807EEF"/>
    <w:rsid w:val="00812D58"/>
    <w:rsid w:val="00814D14"/>
    <w:rsid w:val="008250A7"/>
    <w:rsid w:val="00825D80"/>
    <w:rsid w:val="00827938"/>
    <w:rsid w:val="0082799E"/>
    <w:rsid w:val="00831968"/>
    <w:rsid w:val="00831E8E"/>
    <w:rsid w:val="0083241C"/>
    <w:rsid w:val="0085150C"/>
    <w:rsid w:val="00852315"/>
    <w:rsid w:val="008523BC"/>
    <w:rsid w:val="00855177"/>
    <w:rsid w:val="00862603"/>
    <w:rsid w:val="00871D5E"/>
    <w:rsid w:val="00880C6A"/>
    <w:rsid w:val="00895FBB"/>
    <w:rsid w:val="00896D62"/>
    <w:rsid w:val="00897A69"/>
    <w:rsid w:val="008A031E"/>
    <w:rsid w:val="008A51D8"/>
    <w:rsid w:val="008A645C"/>
    <w:rsid w:val="008B1C1E"/>
    <w:rsid w:val="008C2971"/>
    <w:rsid w:val="008C37B0"/>
    <w:rsid w:val="008D4258"/>
    <w:rsid w:val="008E3832"/>
    <w:rsid w:val="008F5599"/>
    <w:rsid w:val="008F5783"/>
    <w:rsid w:val="00901D12"/>
    <w:rsid w:val="00901EA6"/>
    <w:rsid w:val="00910E4D"/>
    <w:rsid w:val="00911375"/>
    <w:rsid w:val="009113CA"/>
    <w:rsid w:val="00917F70"/>
    <w:rsid w:val="0093652F"/>
    <w:rsid w:val="00936DF3"/>
    <w:rsid w:val="00937702"/>
    <w:rsid w:val="009408AD"/>
    <w:rsid w:val="00944CC9"/>
    <w:rsid w:val="00950CA8"/>
    <w:rsid w:val="00952D0A"/>
    <w:rsid w:val="0095359A"/>
    <w:rsid w:val="009543AB"/>
    <w:rsid w:val="0095679C"/>
    <w:rsid w:val="00957609"/>
    <w:rsid w:val="00966F4E"/>
    <w:rsid w:val="009675CE"/>
    <w:rsid w:val="00976712"/>
    <w:rsid w:val="00976DBB"/>
    <w:rsid w:val="00976FE0"/>
    <w:rsid w:val="00984C9F"/>
    <w:rsid w:val="009918D4"/>
    <w:rsid w:val="009A08BB"/>
    <w:rsid w:val="009B27FD"/>
    <w:rsid w:val="009B3CD6"/>
    <w:rsid w:val="009B6F9D"/>
    <w:rsid w:val="009B7E3B"/>
    <w:rsid w:val="009C1F58"/>
    <w:rsid w:val="009C7969"/>
    <w:rsid w:val="009D1959"/>
    <w:rsid w:val="009D3624"/>
    <w:rsid w:val="009E4BF1"/>
    <w:rsid w:val="009F09AC"/>
    <w:rsid w:val="009F1D4A"/>
    <w:rsid w:val="009F295E"/>
    <w:rsid w:val="009F55C4"/>
    <w:rsid w:val="00A03608"/>
    <w:rsid w:val="00A03C34"/>
    <w:rsid w:val="00A07499"/>
    <w:rsid w:val="00A10FF2"/>
    <w:rsid w:val="00A20139"/>
    <w:rsid w:val="00A2134E"/>
    <w:rsid w:val="00A31C5F"/>
    <w:rsid w:val="00A322F4"/>
    <w:rsid w:val="00A32E15"/>
    <w:rsid w:val="00A36144"/>
    <w:rsid w:val="00A40B34"/>
    <w:rsid w:val="00A42D0B"/>
    <w:rsid w:val="00A45294"/>
    <w:rsid w:val="00A51230"/>
    <w:rsid w:val="00A6679C"/>
    <w:rsid w:val="00A7287C"/>
    <w:rsid w:val="00A861AC"/>
    <w:rsid w:val="00A87ABF"/>
    <w:rsid w:val="00A87E51"/>
    <w:rsid w:val="00A95BE6"/>
    <w:rsid w:val="00A96B8E"/>
    <w:rsid w:val="00AA44B3"/>
    <w:rsid w:val="00AA54EF"/>
    <w:rsid w:val="00AB265C"/>
    <w:rsid w:val="00AC5DEB"/>
    <w:rsid w:val="00AD7EE6"/>
    <w:rsid w:val="00AE38AF"/>
    <w:rsid w:val="00AF08E2"/>
    <w:rsid w:val="00AF563B"/>
    <w:rsid w:val="00AF61DF"/>
    <w:rsid w:val="00AF6C7C"/>
    <w:rsid w:val="00B02327"/>
    <w:rsid w:val="00B02B52"/>
    <w:rsid w:val="00B0547C"/>
    <w:rsid w:val="00B07A66"/>
    <w:rsid w:val="00B11FD9"/>
    <w:rsid w:val="00B155C0"/>
    <w:rsid w:val="00B15E91"/>
    <w:rsid w:val="00B17637"/>
    <w:rsid w:val="00B178A7"/>
    <w:rsid w:val="00B23461"/>
    <w:rsid w:val="00B23463"/>
    <w:rsid w:val="00B3016D"/>
    <w:rsid w:val="00B3033E"/>
    <w:rsid w:val="00B31B7B"/>
    <w:rsid w:val="00B400FD"/>
    <w:rsid w:val="00B43BDC"/>
    <w:rsid w:val="00B466DF"/>
    <w:rsid w:val="00B47EDD"/>
    <w:rsid w:val="00B53ED2"/>
    <w:rsid w:val="00B60032"/>
    <w:rsid w:val="00B61F7B"/>
    <w:rsid w:val="00B62428"/>
    <w:rsid w:val="00B6418F"/>
    <w:rsid w:val="00B71C7A"/>
    <w:rsid w:val="00B8058B"/>
    <w:rsid w:val="00B81895"/>
    <w:rsid w:val="00B934B9"/>
    <w:rsid w:val="00B94C00"/>
    <w:rsid w:val="00B955F5"/>
    <w:rsid w:val="00B964B6"/>
    <w:rsid w:val="00B96F06"/>
    <w:rsid w:val="00BA1AA4"/>
    <w:rsid w:val="00BA6351"/>
    <w:rsid w:val="00BA7194"/>
    <w:rsid w:val="00BB02E7"/>
    <w:rsid w:val="00BB1D12"/>
    <w:rsid w:val="00BB2EB1"/>
    <w:rsid w:val="00BB4FA3"/>
    <w:rsid w:val="00BB75FD"/>
    <w:rsid w:val="00BD41CB"/>
    <w:rsid w:val="00BD544D"/>
    <w:rsid w:val="00BD66F7"/>
    <w:rsid w:val="00BE01B7"/>
    <w:rsid w:val="00BE26D4"/>
    <w:rsid w:val="00BE29B9"/>
    <w:rsid w:val="00C01A7F"/>
    <w:rsid w:val="00C0347D"/>
    <w:rsid w:val="00C0379C"/>
    <w:rsid w:val="00C12E7E"/>
    <w:rsid w:val="00C15CB9"/>
    <w:rsid w:val="00C327FA"/>
    <w:rsid w:val="00C36203"/>
    <w:rsid w:val="00C430F4"/>
    <w:rsid w:val="00C43F00"/>
    <w:rsid w:val="00C51185"/>
    <w:rsid w:val="00C62EAF"/>
    <w:rsid w:val="00C700CA"/>
    <w:rsid w:val="00C70FFA"/>
    <w:rsid w:val="00C71C04"/>
    <w:rsid w:val="00C7327F"/>
    <w:rsid w:val="00C74A3E"/>
    <w:rsid w:val="00C76CB1"/>
    <w:rsid w:val="00C77A14"/>
    <w:rsid w:val="00C809AD"/>
    <w:rsid w:val="00C85A11"/>
    <w:rsid w:val="00C923C9"/>
    <w:rsid w:val="00C9367F"/>
    <w:rsid w:val="00C94961"/>
    <w:rsid w:val="00CA1153"/>
    <w:rsid w:val="00CB2942"/>
    <w:rsid w:val="00CB7B4A"/>
    <w:rsid w:val="00CC58AD"/>
    <w:rsid w:val="00CD558B"/>
    <w:rsid w:val="00CD6EB1"/>
    <w:rsid w:val="00CE1C26"/>
    <w:rsid w:val="00CE5F22"/>
    <w:rsid w:val="00CF276C"/>
    <w:rsid w:val="00CF5222"/>
    <w:rsid w:val="00D04A1A"/>
    <w:rsid w:val="00D23B97"/>
    <w:rsid w:val="00D26246"/>
    <w:rsid w:val="00D2667E"/>
    <w:rsid w:val="00D26C96"/>
    <w:rsid w:val="00D324DB"/>
    <w:rsid w:val="00D3576F"/>
    <w:rsid w:val="00D40863"/>
    <w:rsid w:val="00D429E8"/>
    <w:rsid w:val="00D43C1F"/>
    <w:rsid w:val="00D5794D"/>
    <w:rsid w:val="00D62EAA"/>
    <w:rsid w:val="00D630ED"/>
    <w:rsid w:val="00D63200"/>
    <w:rsid w:val="00D65F4A"/>
    <w:rsid w:val="00D8104B"/>
    <w:rsid w:val="00D82053"/>
    <w:rsid w:val="00D829A1"/>
    <w:rsid w:val="00D83717"/>
    <w:rsid w:val="00D873EB"/>
    <w:rsid w:val="00D905EA"/>
    <w:rsid w:val="00D92E07"/>
    <w:rsid w:val="00D96678"/>
    <w:rsid w:val="00DA113C"/>
    <w:rsid w:val="00DA6B3D"/>
    <w:rsid w:val="00DB188B"/>
    <w:rsid w:val="00DC2AEA"/>
    <w:rsid w:val="00DC4763"/>
    <w:rsid w:val="00DC5277"/>
    <w:rsid w:val="00DC646E"/>
    <w:rsid w:val="00DD6CF1"/>
    <w:rsid w:val="00DD714C"/>
    <w:rsid w:val="00DE34A0"/>
    <w:rsid w:val="00DE731D"/>
    <w:rsid w:val="00DE7A6B"/>
    <w:rsid w:val="00DF3FD9"/>
    <w:rsid w:val="00DF4268"/>
    <w:rsid w:val="00DF63AC"/>
    <w:rsid w:val="00E049AF"/>
    <w:rsid w:val="00E06A25"/>
    <w:rsid w:val="00E10ED1"/>
    <w:rsid w:val="00E14B6F"/>
    <w:rsid w:val="00E20A8D"/>
    <w:rsid w:val="00E20F33"/>
    <w:rsid w:val="00E27B55"/>
    <w:rsid w:val="00E341BA"/>
    <w:rsid w:val="00E4055D"/>
    <w:rsid w:val="00E42D5B"/>
    <w:rsid w:val="00E52B2A"/>
    <w:rsid w:val="00E53B14"/>
    <w:rsid w:val="00E5637C"/>
    <w:rsid w:val="00E61FE0"/>
    <w:rsid w:val="00E620F0"/>
    <w:rsid w:val="00E621F5"/>
    <w:rsid w:val="00E66751"/>
    <w:rsid w:val="00E719AB"/>
    <w:rsid w:val="00E80A66"/>
    <w:rsid w:val="00E86142"/>
    <w:rsid w:val="00E86AEE"/>
    <w:rsid w:val="00E91B06"/>
    <w:rsid w:val="00E956A1"/>
    <w:rsid w:val="00E96A6F"/>
    <w:rsid w:val="00EA43E0"/>
    <w:rsid w:val="00EA7063"/>
    <w:rsid w:val="00EB462C"/>
    <w:rsid w:val="00EB5DBD"/>
    <w:rsid w:val="00EC157A"/>
    <w:rsid w:val="00EC5CE0"/>
    <w:rsid w:val="00ED0166"/>
    <w:rsid w:val="00ED2B53"/>
    <w:rsid w:val="00EE1997"/>
    <w:rsid w:val="00EE2749"/>
    <w:rsid w:val="00EF00B8"/>
    <w:rsid w:val="00EF4C9D"/>
    <w:rsid w:val="00EF7D3D"/>
    <w:rsid w:val="00F04E26"/>
    <w:rsid w:val="00F16347"/>
    <w:rsid w:val="00F16DF6"/>
    <w:rsid w:val="00F16F96"/>
    <w:rsid w:val="00F27B92"/>
    <w:rsid w:val="00F30A2B"/>
    <w:rsid w:val="00F339FA"/>
    <w:rsid w:val="00F35483"/>
    <w:rsid w:val="00F40135"/>
    <w:rsid w:val="00F552D6"/>
    <w:rsid w:val="00F600D8"/>
    <w:rsid w:val="00F657AF"/>
    <w:rsid w:val="00F71619"/>
    <w:rsid w:val="00F717A8"/>
    <w:rsid w:val="00F76ED3"/>
    <w:rsid w:val="00F819C3"/>
    <w:rsid w:val="00F8773D"/>
    <w:rsid w:val="00F90DC8"/>
    <w:rsid w:val="00F94637"/>
    <w:rsid w:val="00F96326"/>
    <w:rsid w:val="00FC3E43"/>
    <w:rsid w:val="00FC56A1"/>
    <w:rsid w:val="00FD0811"/>
    <w:rsid w:val="00FD4EB0"/>
    <w:rsid w:val="00FD5E20"/>
    <w:rsid w:val="00FD68AF"/>
    <w:rsid w:val="00FE27EC"/>
    <w:rsid w:val="00FE6CF1"/>
    <w:rsid w:val="00FF3C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D45B"/>
  <w15:docId w15:val="{9D3E78B3-E375-4969-B6F8-CF5B4E2A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619"/>
    <w:rPr>
      <w:sz w:val="24"/>
      <w:szCs w:val="24"/>
    </w:rPr>
  </w:style>
  <w:style w:type="paragraph" w:styleId="Ttulo1">
    <w:name w:val="heading 1"/>
    <w:basedOn w:val="Normal"/>
    <w:next w:val="Normal"/>
    <w:qFormat/>
    <w:rsid w:val="00F71619"/>
    <w:pPr>
      <w:keepNext/>
      <w:spacing w:line="360" w:lineRule="auto"/>
      <w:jc w:val="center"/>
      <w:outlineLvl w:val="0"/>
    </w:pPr>
    <w:rPr>
      <w:b/>
      <w:sz w:val="20"/>
    </w:rPr>
  </w:style>
  <w:style w:type="paragraph" w:styleId="Ttulo2">
    <w:name w:val="heading 2"/>
    <w:basedOn w:val="Normal"/>
    <w:next w:val="Normal"/>
    <w:qFormat/>
    <w:rsid w:val="00F71619"/>
    <w:pPr>
      <w:keepNext/>
      <w:outlineLvl w:val="1"/>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71619"/>
    <w:rPr>
      <w:color w:val="0000FF"/>
      <w:u w:val="single"/>
    </w:rPr>
  </w:style>
  <w:style w:type="paragraph" w:styleId="Corpodetexto">
    <w:name w:val="Body Text"/>
    <w:basedOn w:val="Normal"/>
    <w:rsid w:val="00F71619"/>
    <w:pPr>
      <w:spacing w:line="480" w:lineRule="auto"/>
      <w:jc w:val="both"/>
    </w:pPr>
    <w:rPr>
      <w:szCs w:val="20"/>
    </w:rPr>
  </w:style>
  <w:style w:type="paragraph" w:styleId="NormalWeb">
    <w:name w:val="Normal (Web)"/>
    <w:basedOn w:val="Normal"/>
    <w:rsid w:val="00F71619"/>
    <w:pPr>
      <w:spacing w:before="100" w:beforeAutospacing="1" w:after="100" w:afterAutospacing="1"/>
    </w:pPr>
    <w:rPr>
      <w:rFonts w:ascii="Verdana" w:hAnsi="Verdana"/>
      <w:sz w:val="20"/>
      <w:szCs w:val="20"/>
    </w:rPr>
  </w:style>
  <w:style w:type="paragraph" w:styleId="Corpodetexto3">
    <w:name w:val="Body Text 3"/>
    <w:basedOn w:val="Normal"/>
    <w:link w:val="Corpodetexto3Char"/>
    <w:rsid w:val="00F71619"/>
  </w:style>
  <w:style w:type="paragraph" w:styleId="Cabealho">
    <w:name w:val="header"/>
    <w:basedOn w:val="Normal"/>
    <w:link w:val="CabealhoChar"/>
    <w:uiPriority w:val="99"/>
    <w:rsid w:val="00A2134E"/>
    <w:pPr>
      <w:tabs>
        <w:tab w:val="center" w:pos="4252"/>
        <w:tab w:val="right" w:pos="8504"/>
      </w:tabs>
    </w:pPr>
    <w:rPr>
      <w:lang w:val="x-none" w:eastAsia="x-none"/>
    </w:rPr>
  </w:style>
  <w:style w:type="character" w:customStyle="1" w:styleId="CabealhoChar">
    <w:name w:val="Cabeçalho Char"/>
    <w:link w:val="Cabealho"/>
    <w:uiPriority w:val="99"/>
    <w:rsid w:val="00A2134E"/>
    <w:rPr>
      <w:sz w:val="24"/>
      <w:szCs w:val="24"/>
    </w:rPr>
  </w:style>
  <w:style w:type="paragraph" w:styleId="Rodap">
    <w:name w:val="footer"/>
    <w:basedOn w:val="Normal"/>
    <w:link w:val="RodapChar"/>
    <w:uiPriority w:val="99"/>
    <w:rsid w:val="00A2134E"/>
    <w:pPr>
      <w:tabs>
        <w:tab w:val="center" w:pos="4252"/>
        <w:tab w:val="right" w:pos="8504"/>
      </w:tabs>
    </w:pPr>
    <w:rPr>
      <w:lang w:val="x-none" w:eastAsia="x-none"/>
    </w:rPr>
  </w:style>
  <w:style w:type="character" w:customStyle="1" w:styleId="RodapChar">
    <w:name w:val="Rodapé Char"/>
    <w:link w:val="Rodap"/>
    <w:uiPriority w:val="99"/>
    <w:rsid w:val="00A2134E"/>
    <w:rPr>
      <w:sz w:val="24"/>
      <w:szCs w:val="24"/>
    </w:rPr>
  </w:style>
  <w:style w:type="paragraph" w:styleId="Textodebalo">
    <w:name w:val="Balloon Text"/>
    <w:basedOn w:val="Normal"/>
    <w:link w:val="TextodebaloChar"/>
    <w:rsid w:val="00CF5222"/>
    <w:rPr>
      <w:rFonts w:ascii="Segoe UI" w:hAnsi="Segoe UI"/>
      <w:sz w:val="18"/>
      <w:szCs w:val="18"/>
      <w:lang w:val="x-none" w:eastAsia="x-none"/>
    </w:rPr>
  </w:style>
  <w:style w:type="character" w:customStyle="1" w:styleId="TextodebaloChar">
    <w:name w:val="Texto de balão Char"/>
    <w:link w:val="Textodebalo"/>
    <w:rsid w:val="00CF5222"/>
    <w:rPr>
      <w:rFonts w:ascii="Segoe UI" w:hAnsi="Segoe UI" w:cs="Segoe UI"/>
      <w:sz w:val="18"/>
      <w:szCs w:val="18"/>
    </w:rPr>
  </w:style>
  <w:style w:type="character" w:customStyle="1" w:styleId="Corpodetexto3Char">
    <w:name w:val="Corpo de texto 3 Char"/>
    <w:link w:val="Corpodetexto3"/>
    <w:rsid w:val="00257B9E"/>
    <w:rPr>
      <w:sz w:val="24"/>
      <w:szCs w:val="24"/>
    </w:rPr>
  </w:style>
  <w:style w:type="character" w:styleId="Refdecomentrio">
    <w:name w:val="annotation reference"/>
    <w:rsid w:val="00257B9E"/>
    <w:rPr>
      <w:sz w:val="16"/>
      <w:szCs w:val="16"/>
    </w:rPr>
  </w:style>
  <w:style w:type="paragraph" w:styleId="Textodecomentrio">
    <w:name w:val="annotation text"/>
    <w:basedOn w:val="Normal"/>
    <w:link w:val="TextodecomentrioChar"/>
    <w:rsid w:val="00257B9E"/>
    <w:rPr>
      <w:sz w:val="20"/>
      <w:szCs w:val="20"/>
    </w:rPr>
  </w:style>
  <w:style w:type="character" w:customStyle="1" w:styleId="TextodecomentrioChar">
    <w:name w:val="Texto de comentário Char"/>
    <w:basedOn w:val="Fontepargpadro"/>
    <w:link w:val="Textodecomentrio"/>
    <w:rsid w:val="00257B9E"/>
  </w:style>
  <w:style w:type="paragraph" w:styleId="Assuntodocomentrio">
    <w:name w:val="annotation subject"/>
    <w:basedOn w:val="Textodecomentrio"/>
    <w:next w:val="Textodecomentrio"/>
    <w:link w:val="AssuntodocomentrioChar"/>
    <w:rsid w:val="00257B9E"/>
    <w:rPr>
      <w:b/>
      <w:bCs/>
    </w:rPr>
  </w:style>
  <w:style w:type="character" w:customStyle="1" w:styleId="AssuntodocomentrioChar">
    <w:name w:val="Assunto do comentário Char"/>
    <w:link w:val="Assuntodocomentrio"/>
    <w:rsid w:val="00257B9E"/>
    <w:rPr>
      <w:b/>
      <w:bCs/>
    </w:rPr>
  </w:style>
  <w:style w:type="table" w:styleId="Tabelacomgrade">
    <w:name w:val="Table Grid"/>
    <w:basedOn w:val="Tabelanormal"/>
    <w:rsid w:val="0040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05B3F"/>
    <w:pPr>
      <w:ind w:left="720"/>
      <w:contextualSpacing/>
    </w:pPr>
  </w:style>
  <w:style w:type="character" w:styleId="TextodoEspaoReservado">
    <w:name w:val="Placeholder Text"/>
    <w:basedOn w:val="Fontepargpadro"/>
    <w:uiPriority w:val="99"/>
    <w:semiHidden/>
    <w:rsid w:val="006871BE"/>
    <w:rPr>
      <w:color w:val="808080"/>
    </w:rPr>
  </w:style>
  <w:style w:type="character" w:customStyle="1" w:styleId="MenoPendente1">
    <w:name w:val="Menção Pendente1"/>
    <w:basedOn w:val="Fontepargpadro"/>
    <w:uiPriority w:val="99"/>
    <w:semiHidden/>
    <w:unhideWhenUsed/>
    <w:rsid w:val="0034129A"/>
    <w:rPr>
      <w:color w:val="605E5C"/>
      <w:shd w:val="clear" w:color="auto" w:fill="E1DFDD"/>
    </w:rPr>
  </w:style>
  <w:style w:type="character" w:styleId="nfase">
    <w:name w:val="Emphasis"/>
    <w:basedOn w:val="Fontepargpadro"/>
    <w:uiPriority w:val="20"/>
    <w:qFormat/>
    <w:rsid w:val="0029279E"/>
    <w:rPr>
      <w:i/>
      <w:iCs/>
    </w:rPr>
  </w:style>
  <w:style w:type="paragraph" w:styleId="Pr-formataoHTML">
    <w:name w:val="HTML Preformatted"/>
    <w:basedOn w:val="Normal"/>
    <w:link w:val="Pr-formataoHTMLChar"/>
    <w:rsid w:val="001462AB"/>
    <w:rPr>
      <w:rFonts w:ascii="Consolas" w:hAnsi="Consolas"/>
      <w:sz w:val="20"/>
      <w:szCs w:val="20"/>
    </w:rPr>
  </w:style>
  <w:style w:type="character" w:customStyle="1" w:styleId="Pr-formataoHTMLChar">
    <w:name w:val="Pré-formatação HTML Char"/>
    <w:basedOn w:val="Fontepargpadro"/>
    <w:link w:val="Pr-formataoHTML"/>
    <w:rsid w:val="001462A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3156">
      <w:bodyDiv w:val="1"/>
      <w:marLeft w:val="0"/>
      <w:marRight w:val="0"/>
      <w:marTop w:val="0"/>
      <w:marBottom w:val="0"/>
      <w:divBdr>
        <w:top w:val="none" w:sz="0" w:space="0" w:color="auto"/>
        <w:left w:val="none" w:sz="0" w:space="0" w:color="auto"/>
        <w:bottom w:val="none" w:sz="0" w:space="0" w:color="auto"/>
        <w:right w:val="none" w:sz="0" w:space="0" w:color="auto"/>
      </w:divBdr>
    </w:div>
    <w:div w:id="593589093">
      <w:bodyDiv w:val="1"/>
      <w:marLeft w:val="0"/>
      <w:marRight w:val="0"/>
      <w:marTop w:val="0"/>
      <w:marBottom w:val="0"/>
      <w:divBdr>
        <w:top w:val="none" w:sz="0" w:space="0" w:color="auto"/>
        <w:left w:val="none" w:sz="0" w:space="0" w:color="auto"/>
        <w:bottom w:val="none" w:sz="0" w:space="0" w:color="auto"/>
        <w:right w:val="none" w:sz="0" w:space="0" w:color="auto"/>
      </w:divBdr>
    </w:div>
    <w:div w:id="1050836192">
      <w:bodyDiv w:val="1"/>
      <w:marLeft w:val="0"/>
      <w:marRight w:val="0"/>
      <w:marTop w:val="0"/>
      <w:marBottom w:val="0"/>
      <w:divBdr>
        <w:top w:val="none" w:sz="0" w:space="0" w:color="auto"/>
        <w:left w:val="none" w:sz="0" w:space="0" w:color="auto"/>
        <w:bottom w:val="none" w:sz="0" w:space="0" w:color="auto"/>
        <w:right w:val="none" w:sz="0" w:space="0" w:color="auto"/>
      </w:divBdr>
    </w:div>
    <w:div w:id="1396975920">
      <w:bodyDiv w:val="1"/>
      <w:marLeft w:val="0"/>
      <w:marRight w:val="0"/>
      <w:marTop w:val="0"/>
      <w:marBottom w:val="0"/>
      <w:divBdr>
        <w:top w:val="none" w:sz="0" w:space="0" w:color="auto"/>
        <w:left w:val="none" w:sz="0" w:space="0" w:color="auto"/>
        <w:bottom w:val="none" w:sz="0" w:space="0" w:color="auto"/>
        <w:right w:val="none" w:sz="0" w:space="0" w:color="auto"/>
      </w:divBdr>
    </w:div>
    <w:div w:id="1657416797">
      <w:bodyDiv w:val="1"/>
      <w:marLeft w:val="0"/>
      <w:marRight w:val="0"/>
      <w:marTop w:val="0"/>
      <w:marBottom w:val="0"/>
      <w:divBdr>
        <w:top w:val="none" w:sz="0" w:space="0" w:color="auto"/>
        <w:left w:val="none" w:sz="0" w:space="0" w:color="auto"/>
        <w:bottom w:val="none" w:sz="0" w:space="0" w:color="auto"/>
        <w:right w:val="none" w:sz="0" w:space="0" w:color="auto"/>
      </w:divBdr>
      <w:divsChild>
        <w:div w:id="216356132">
          <w:marLeft w:val="432"/>
          <w:marRight w:val="0"/>
          <w:marTop w:val="96"/>
          <w:marBottom w:val="0"/>
          <w:divBdr>
            <w:top w:val="none" w:sz="0" w:space="0" w:color="auto"/>
            <w:left w:val="none" w:sz="0" w:space="0" w:color="auto"/>
            <w:bottom w:val="none" w:sz="0" w:space="0" w:color="auto"/>
            <w:right w:val="none" w:sz="0" w:space="0" w:color="auto"/>
          </w:divBdr>
        </w:div>
        <w:div w:id="1714233956">
          <w:marLeft w:val="432"/>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ndas.pydata.org/docs/" TargetMode="External"/><Relationship Id="rId18" Type="http://schemas.openxmlformats.org/officeDocument/2006/relationships/hyperlink" Target="https://pt.wikipedia.org/wiki/C%C3%B3digo_aberto" TargetMode="External"/><Relationship Id="rId26" Type="http://schemas.openxmlformats.org/officeDocument/2006/relationships/hyperlink" Target="https://pt.wikipedia.org/wiki/NumPy" TargetMode="External"/><Relationship Id="rId39" Type="http://schemas.openxmlformats.org/officeDocument/2006/relationships/image" Target="media/image9.png"/><Relationship Id="rId21" Type="http://schemas.openxmlformats.org/officeDocument/2006/relationships/hyperlink" Target="https://github.com/tensorflow/tensorflow" TargetMode="External"/><Relationship Id="rId34" Type="http://schemas.openxmlformats.org/officeDocument/2006/relationships/hyperlink" Target="https://didatica.tech/o-que-e-ciencia-de-dados-data-science/" TargetMode="External"/><Relationship Id="rId42" Type="http://schemas.openxmlformats.org/officeDocument/2006/relationships/hyperlink" Target="https://diogocortiz.com.br/2020/04/02/curso-de-inteligencia-artificial-para-todos/" TargetMode="External"/><Relationship Id="rId47" Type="http://schemas.openxmlformats.org/officeDocument/2006/relationships/hyperlink" Target="http://www.anaesthetist.com/mnm/stats/roc/Findex.ht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ython.org/" TargetMode="External"/><Relationship Id="rId29" Type="http://schemas.openxmlformats.org/officeDocument/2006/relationships/hyperlink" Target="http://pyscience-brasil.wikidot.com/" TargetMode="External"/><Relationship Id="rId11" Type="http://schemas.openxmlformats.org/officeDocument/2006/relationships/image" Target="media/image3.jpg"/><Relationship Id="rId24" Type="http://schemas.openxmlformats.org/officeDocument/2006/relationships/hyperlink" Target="https://pt.wikipedia.org/wiki/Visualiza%C3%A7%C3%A3o_de_dados" TargetMode="External"/><Relationship Id="rId32" Type="http://schemas.openxmlformats.org/officeDocument/2006/relationships/hyperlink" Target="https://didatica.tech/a-linguagem-python/" TargetMode="Externa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hyperlink" Target="https://pubmed.ncbi.nlm.nih.gov/25600815/" TargetMode="External"/><Relationship Id="rId5" Type="http://schemas.openxmlformats.org/officeDocument/2006/relationships/webSettings" Target="webSettings.xml"/><Relationship Id="rId15" Type="http://schemas.openxmlformats.org/officeDocument/2006/relationships/hyperlink" Target="https://www.python.org/" TargetMode="External"/><Relationship Id="rId23" Type="http://schemas.openxmlformats.org/officeDocument/2006/relationships/hyperlink" Target="https://pt.wikipedia.org/wiki/Grafico" TargetMode="External"/><Relationship Id="rId28" Type="http://schemas.openxmlformats.org/officeDocument/2006/relationships/hyperlink" Target="http://www.python.org/" TargetMode="External"/><Relationship Id="rId36" Type="http://schemas.openxmlformats.org/officeDocument/2006/relationships/image" Target="media/image6.png"/><Relationship Id="rId49" Type="http://schemas.openxmlformats.org/officeDocument/2006/relationships/hyperlink" Target="https://www.youtube.com/watch?v=oZikw5k_2FM" TargetMode="External"/><Relationship Id="rId10" Type="http://schemas.openxmlformats.org/officeDocument/2006/relationships/image" Target="media/image2.jpg"/><Relationship Id="rId19" Type="http://schemas.openxmlformats.org/officeDocument/2006/relationships/hyperlink" Target="https://pt.wikipedia.org/wiki/Aprendizado_de_m%C3%A1quina" TargetMode="External"/><Relationship Id="rId31" Type="http://schemas.openxmlformats.org/officeDocument/2006/relationships/hyperlink" Target="http://pyscience-brasil.wikidot.com/" TargetMode="External"/><Relationship Id="rId44" Type="http://schemas.openxmlformats.org/officeDocument/2006/relationships/hyperlink" Target="https://www.inca.gov.br/tipos-de-cancer/cancer-de-pele-melanom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ndas.pydata.org/docs/" TargetMode="External"/><Relationship Id="rId22" Type="http://schemas.openxmlformats.org/officeDocument/2006/relationships/hyperlink" Target="https://pt.wikipedia.org/wiki/Biblioteca_de_software" TargetMode="External"/><Relationship Id="rId27" Type="http://schemas.openxmlformats.org/officeDocument/2006/relationships/hyperlink" Target="http://www.scipy.org/numpy" TargetMode="External"/><Relationship Id="rId30" Type="http://schemas.openxmlformats.org/officeDocument/2006/relationships/hyperlink" Target="http://pyscience-brasil.wikidot.com/" TargetMode="External"/><Relationship Id="rId35" Type="http://schemas.openxmlformats.org/officeDocument/2006/relationships/image" Target="media/image5.png"/><Relationship Id="rId43" Type="http://schemas.openxmlformats.org/officeDocument/2006/relationships/hyperlink" Target="https://didatica.tech/a-biblioteca-scikit-learn-pyhton-para-machine-learning/" TargetMode="External"/><Relationship Id="rId48" Type="http://schemas.openxmlformats.org/officeDocument/2006/relationships/hyperlink" Target="https://www.youtube.com/watch?v=oZikw5k_2FM"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pt.wikipedia.org/wiki/Biblioteca_(computa%C3%A7%C3%A3o)" TargetMode="External"/><Relationship Id="rId25" Type="http://schemas.openxmlformats.org/officeDocument/2006/relationships/hyperlink" Target="https://pt.wikipedia.org/wiki/Python_linguagem_de_programa%C3%A7%C3%A3o" TargetMode="External"/><Relationship Id="rId33" Type="http://schemas.openxmlformats.org/officeDocument/2006/relationships/hyperlink" Target="https://didatica.tech/o-que-e-machine-learning-aprendizado-de-maquina/" TargetMode="External"/><Relationship Id="rId38" Type="http://schemas.openxmlformats.org/officeDocument/2006/relationships/image" Target="media/image8.png"/><Relationship Id="rId46" Type="http://schemas.openxmlformats.org/officeDocument/2006/relationships/hyperlink" Target="https://www.bms.com/br/media/press-release-listing/melanoma-o-cancer-de-pele-mais-letal-e-um-desconhecido-dos-brasileiros.html" TargetMode="External"/><Relationship Id="rId20" Type="http://schemas.openxmlformats.org/officeDocument/2006/relationships/hyperlink" Target="https://pt.wikipedia.org/wiki/Google"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6AB6E-6301-4FF5-B342-99E7FB43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4323</Words>
  <Characters>23347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INSTRUÇÕES GERAIS PARA A ELABORAÇÃO DOS TRABALHOS TÉCNICO-CIENTÍFICOS PARA A “FAZU EM REVISTA” (TÍTULO DO TRABALHO)*</vt:lpstr>
    </vt:vector>
  </TitlesOfParts>
  <Company>Faculdades Associadas de Uberaba</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GERAIS PARA A ELABORAÇÃO DOS TRABALHOS TÉCNICO-CIENTÍFICOS PARA A “FAZU EM REVISTA” (TÍTULO DO TRABALHO)*</dc:title>
  <dc:subject/>
  <dc:creator>Amanda</dc:creator>
  <cp:keywords/>
  <dc:description/>
  <cp:lastModifiedBy>Leandro Aureliano da Silva</cp:lastModifiedBy>
  <cp:revision>6</cp:revision>
  <cp:lastPrinted>2015-05-19T21:07:00Z</cp:lastPrinted>
  <dcterms:created xsi:type="dcterms:W3CDTF">2021-12-13T13:09:00Z</dcterms:created>
  <dcterms:modified xsi:type="dcterms:W3CDTF">2021-12-17T14:13:00Z</dcterms:modified>
</cp:coreProperties>
</file>