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E" w14:textId="652670A6" w:rsidR="002D7B62" w:rsidRPr="00D9446B" w:rsidRDefault="00FF139E" w:rsidP="00D9446B">
      <w:pPr>
        <w:spacing w:line="240" w:lineRule="auto"/>
        <w:ind w:left="0" w:hanging="2"/>
        <w:jc w:val="center"/>
        <w:outlineLvl w:val="9"/>
      </w:pPr>
      <w:r w:rsidRPr="00D9446B">
        <w:rPr>
          <w:b/>
        </w:rPr>
        <w:t>INTEGRAÇÃO DE LEITORES BIOMÉTRICOS COM NAVEGADORES WEB PARA AUTENTICAÇÃO REMOTA DE USUÁRIOS</w:t>
      </w:r>
    </w:p>
    <w:p w14:paraId="0000001F" w14:textId="77777777" w:rsidR="002D7B62" w:rsidRPr="00096E65" w:rsidRDefault="002D7B62" w:rsidP="00A0453B">
      <w:pPr>
        <w:spacing w:line="240" w:lineRule="auto"/>
        <w:ind w:left="0" w:hanging="2"/>
        <w:jc w:val="right"/>
        <w:outlineLvl w:val="9"/>
        <w:rPr>
          <w:sz w:val="20"/>
          <w:szCs w:val="20"/>
        </w:rPr>
      </w:pPr>
    </w:p>
    <w:p w14:paraId="00000020" w14:textId="77777777" w:rsidR="002D7B62" w:rsidRPr="00096E65" w:rsidRDefault="002D7B62" w:rsidP="00A0453B">
      <w:pPr>
        <w:spacing w:line="240" w:lineRule="auto"/>
        <w:ind w:left="0" w:hanging="2"/>
        <w:jc w:val="right"/>
        <w:outlineLvl w:val="9"/>
        <w:rPr>
          <w:sz w:val="20"/>
          <w:szCs w:val="20"/>
        </w:rPr>
      </w:pPr>
    </w:p>
    <w:p w14:paraId="00000021" w14:textId="71185BC0" w:rsidR="002D7B62" w:rsidRPr="00096E65" w:rsidRDefault="00FF139E" w:rsidP="00A0453B">
      <w:pPr>
        <w:spacing w:line="240" w:lineRule="auto"/>
        <w:ind w:left="0" w:hanging="2"/>
        <w:jc w:val="center"/>
        <w:outlineLvl w:val="9"/>
        <w:rPr>
          <w:sz w:val="20"/>
          <w:szCs w:val="20"/>
          <w:vertAlign w:val="superscript"/>
        </w:rPr>
      </w:pPr>
      <w:r w:rsidRPr="00096E65">
        <w:rPr>
          <w:sz w:val="20"/>
          <w:szCs w:val="20"/>
        </w:rPr>
        <w:t>Abhner Vianna</w:t>
      </w:r>
      <w:r w:rsidR="00D9446B">
        <w:rPr>
          <w:sz w:val="20"/>
          <w:szCs w:val="20"/>
        </w:rPr>
        <w:t xml:space="preserve"> </w:t>
      </w:r>
      <w:r w:rsidR="00D9446B" w:rsidRPr="00096E65">
        <w:rPr>
          <w:sz w:val="20"/>
          <w:szCs w:val="20"/>
        </w:rPr>
        <w:t>Ignachitti</w:t>
      </w:r>
      <w:r w:rsidR="00D9446B" w:rsidRPr="00096E65">
        <w:rPr>
          <w:sz w:val="20"/>
          <w:szCs w:val="20"/>
          <w:vertAlign w:val="superscript"/>
        </w:rPr>
        <w:t>1</w:t>
      </w:r>
      <w:r w:rsidRPr="00096E65">
        <w:rPr>
          <w:sz w:val="20"/>
          <w:szCs w:val="20"/>
        </w:rPr>
        <w:t>;</w:t>
      </w:r>
      <w:r w:rsidR="00D9446B">
        <w:rPr>
          <w:sz w:val="20"/>
          <w:szCs w:val="20"/>
        </w:rPr>
        <w:t xml:space="preserve"> </w:t>
      </w:r>
      <w:r w:rsidR="001B782E" w:rsidRPr="00096E65">
        <w:rPr>
          <w:sz w:val="20"/>
          <w:szCs w:val="20"/>
        </w:rPr>
        <w:t>Fernando Eduardo Resende</w:t>
      </w:r>
      <w:r w:rsidR="001B782E" w:rsidRPr="00D9446B">
        <w:rPr>
          <w:sz w:val="20"/>
          <w:szCs w:val="20"/>
        </w:rPr>
        <w:t xml:space="preserve"> </w:t>
      </w:r>
      <w:r w:rsidR="001B782E" w:rsidRPr="00096E65">
        <w:rPr>
          <w:sz w:val="20"/>
          <w:szCs w:val="20"/>
        </w:rPr>
        <w:t>Mattioli</w:t>
      </w:r>
      <w:r w:rsidR="001B782E">
        <w:rPr>
          <w:sz w:val="20"/>
          <w:szCs w:val="20"/>
          <w:vertAlign w:val="superscript"/>
        </w:rPr>
        <w:t>2</w:t>
      </w:r>
      <w:r w:rsidR="009755BC">
        <w:rPr>
          <w:sz w:val="20"/>
          <w:szCs w:val="20"/>
          <w:vertAlign w:val="superscript"/>
        </w:rPr>
        <w:t>,3</w:t>
      </w:r>
      <w:r w:rsidR="001B782E" w:rsidRPr="001B782E">
        <w:rPr>
          <w:sz w:val="20"/>
          <w:szCs w:val="20"/>
        </w:rPr>
        <w:t>;</w:t>
      </w:r>
      <w:r w:rsidR="001B782E">
        <w:rPr>
          <w:sz w:val="20"/>
          <w:szCs w:val="20"/>
        </w:rPr>
        <w:t xml:space="preserve"> </w:t>
      </w:r>
      <w:r w:rsidR="00F47FD9" w:rsidRPr="00F47FD9">
        <w:rPr>
          <w:sz w:val="20"/>
          <w:szCs w:val="20"/>
        </w:rPr>
        <w:t>Eduardo Fernandes Sa</w:t>
      </w:r>
      <w:r w:rsidR="00F47FD9">
        <w:rPr>
          <w:sz w:val="20"/>
          <w:szCs w:val="20"/>
        </w:rPr>
        <w:t>ad</w:t>
      </w:r>
      <w:r w:rsidR="009755BC">
        <w:rPr>
          <w:sz w:val="20"/>
          <w:szCs w:val="20"/>
          <w:vertAlign w:val="superscript"/>
        </w:rPr>
        <w:t>4</w:t>
      </w:r>
    </w:p>
    <w:p w14:paraId="00000022" w14:textId="22A7A56E" w:rsidR="002D7B62" w:rsidRDefault="002D7B62" w:rsidP="00A0453B">
      <w:pPr>
        <w:spacing w:line="240" w:lineRule="auto"/>
        <w:ind w:left="0" w:hanging="2"/>
        <w:jc w:val="center"/>
        <w:outlineLvl w:val="9"/>
        <w:rPr>
          <w:sz w:val="20"/>
          <w:szCs w:val="20"/>
        </w:rPr>
      </w:pPr>
    </w:p>
    <w:p w14:paraId="6F69DFB1" w14:textId="5491F85C" w:rsidR="00D9446B" w:rsidRDefault="00D9446B" w:rsidP="00A0453B">
      <w:pPr>
        <w:spacing w:line="240" w:lineRule="auto"/>
        <w:ind w:left="0" w:hanging="2"/>
        <w:jc w:val="center"/>
        <w:rPr>
          <w:sz w:val="20"/>
          <w:szCs w:val="20"/>
        </w:rPr>
      </w:pPr>
      <w:r>
        <w:rPr>
          <w:sz w:val="20"/>
          <w:vertAlign w:val="superscript"/>
        </w:rPr>
        <w:t>1,2</w:t>
      </w:r>
      <w:r w:rsidR="00F47FD9">
        <w:rPr>
          <w:sz w:val="20"/>
          <w:vertAlign w:val="superscript"/>
        </w:rPr>
        <w:t>,</w:t>
      </w:r>
      <w:r w:rsidR="009755BC">
        <w:rPr>
          <w:sz w:val="20"/>
          <w:vertAlign w:val="superscript"/>
        </w:rPr>
        <w:t>4</w:t>
      </w:r>
      <w:r w:rsidRPr="00CE229A">
        <w:rPr>
          <w:sz w:val="20"/>
          <w:szCs w:val="20"/>
        </w:rPr>
        <w:t xml:space="preserve"> Faculdade de Talentos Humanos - FACTHUS, Uberaba (MG), Brasil</w:t>
      </w:r>
    </w:p>
    <w:p w14:paraId="1DE2C5E6" w14:textId="1A08C45B" w:rsidR="009755BC" w:rsidRPr="00CE229A" w:rsidRDefault="006D386C" w:rsidP="00A0453B">
      <w:pPr>
        <w:spacing w:line="240" w:lineRule="auto"/>
        <w:ind w:left="0" w:hanging="2"/>
        <w:jc w:val="center"/>
        <w:rPr>
          <w:sz w:val="20"/>
          <w:szCs w:val="20"/>
        </w:rPr>
      </w:pPr>
      <w:r w:rsidRPr="006D386C">
        <w:rPr>
          <w:sz w:val="20"/>
          <w:szCs w:val="20"/>
          <w:vertAlign w:val="superscript"/>
        </w:rPr>
        <w:t>3</w:t>
      </w:r>
      <w:r w:rsidR="009755BC">
        <w:rPr>
          <w:sz w:val="20"/>
          <w:szCs w:val="20"/>
        </w:rPr>
        <w:t>Universidade Federal do Triângulo</w:t>
      </w:r>
      <w:r>
        <w:rPr>
          <w:sz w:val="20"/>
          <w:szCs w:val="20"/>
        </w:rPr>
        <w:t xml:space="preserve"> Mineiro - UFTM, Uberaba (MG), Brasil</w:t>
      </w:r>
    </w:p>
    <w:p w14:paraId="148235B8" w14:textId="77777777" w:rsidR="00D9446B" w:rsidRPr="00096E65" w:rsidRDefault="00D9446B" w:rsidP="00A0453B">
      <w:pPr>
        <w:spacing w:line="240" w:lineRule="auto"/>
        <w:ind w:left="0" w:hanging="2"/>
        <w:jc w:val="center"/>
        <w:outlineLvl w:val="9"/>
        <w:rPr>
          <w:sz w:val="20"/>
          <w:szCs w:val="20"/>
        </w:rPr>
      </w:pPr>
    </w:p>
    <w:p w14:paraId="00000024" w14:textId="0EC5C048" w:rsidR="002D7B62" w:rsidRPr="00D9446B" w:rsidRDefault="0052326A" w:rsidP="00A0453B">
      <w:pPr>
        <w:spacing w:line="240" w:lineRule="auto"/>
        <w:ind w:left="0" w:hanging="2"/>
        <w:jc w:val="center"/>
        <w:outlineLvl w:val="9"/>
        <w:rPr>
          <w:sz w:val="20"/>
          <w:szCs w:val="20"/>
        </w:rPr>
      </w:pPr>
      <w:r>
        <w:rPr>
          <w:sz w:val="20"/>
          <w:szCs w:val="20"/>
        </w:rPr>
        <w:t>facul@binehzim.com.br</w:t>
      </w:r>
      <w:r w:rsidR="00D9446B">
        <w:rPr>
          <w:sz w:val="20"/>
          <w:szCs w:val="20"/>
        </w:rPr>
        <w:t xml:space="preserve">, </w:t>
      </w:r>
      <w:r w:rsidR="001B782E" w:rsidRPr="00096E65">
        <w:rPr>
          <w:sz w:val="20"/>
          <w:szCs w:val="20"/>
          <w:highlight w:val="white"/>
        </w:rPr>
        <w:t>f</w:t>
      </w:r>
      <w:r w:rsidR="001B782E">
        <w:rPr>
          <w:sz w:val="20"/>
          <w:szCs w:val="20"/>
          <w:highlight w:val="white"/>
        </w:rPr>
        <w:t>ernando.mattioli@facthus.edu.br</w:t>
      </w:r>
      <w:r w:rsidR="001B782E">
        <w:rPr>
          <w:sz w:val="20"/>
          <w:szCs w:val="20"/>
        </w:rPr>
        <w:t>,</w:t>
      </w:r>
      <w:r w:rsidR="001B782E" w:rsidRPr="007B03BB">
        <w:rPr>
          <w:sz w:val="20"/>
          <w:szCs w:val="20"/>
        </w:rPr>
        <w:t xml:space="preserve"> </w:t>
      </w:r>
      <w:r w:rsidR="00F47FD9" w:rsidRPr="007B03BB">
        <w:rPr>
          <w:sz w:val="20"/>
          <w:szCs w:val="20"/>
        </w:rPr>
        <w:t>eduardo.saad@facthus.edu.br</w:t>
      </w:r>
    </w:p>
    <w:p w14:paraId="00000025" w14:textId="77777777" w:rsidR="002D7B62" w:rsidRPr="00096E65" w:rsidRDefault="002D7B62" w:rsidP="005D12E6">
      <w:pPr>
        <w:ind w:left="0" w:hanging="2"/>
        <w:outlineLvl w:val="9"/>
        <w:rPr>
          <w:sz w:val="20"/>
          <w:szCs w:val="20"/>
        </w:rPr>
      </w:pPr>
    </w:p>
    <w:p w14:paraId="00000026" w14:textId="19261A68" w:rsidR="002D7B62" w:rsidRPr="00096E65" w:rsidRDefault="00FF139E" w:rsidP="005D12E6">
      <w:pPr>
        <w:pBdr>
          <w:top w:val="nil"/>
          <w:left w:val="nil"/>
          <w:bottom w:val="nil"/>
          <w:right w:val="nil"/>
          <w:between w:val="nil"/>
        </w:pBdr>
        <w:spacing w:line="240" w:lineRule="auto"/>
        <w:ind w:left="0" w:hanging="2"/>
        <w:jc w:val="both"/>
        <w:outlineLvl w:val="9"/>
        <w:rPr>
          <w:sz w:val="20"/>
          <w:szCs w:val="20"/>
        </w:rPr>
      </w:pPr>
      <w:r w:rsidRPr="00096E65">
        <w:rPr>
          <w:b/>
          <w:sz w:val="20"/>
          <w:szCs w:val="20"/>
        </w:rPr>
        <w:t xml:space="preserve">RESUMO: </w:t>
      </w:r>
      <w:r w:rsidRPr="00096E65">
        <w:rPr>
          <w:sz w:val="20"/>
          <w:szCs w:val="20"/>
        </w:rPr>
        <w:t>A biometria digital já está presente no dia-a-dia e amplamente utilizada atualmente. Com esta tecnologia pode-se identificar indivíduos de forma rápida e bastante precisa, dispensando o uso de documentos com foto.</w:t>
      </w:r>
      <w:r w:rsidRPr="00096E65">
        <w:rPr>
          <w:b/>
          <w:sz w:val="20"/>
          <w:szCs w:val="20"/>
        </w:rPr>
        <w:t xml:space="preserve"> </w:t>
      </w:r>
      <w:r w:rsidRPr="00096E65">
        <w:rPr>
          <w:sz w:val="20"/>
          <w:szCs w:val="20"/>
        </w:rPr>
        <w:t xml:space="preserve">Este artigo descreve a criação de um software para integrar leitores biométricos com navegadores web utilizando o SDK </w:t>
      </w:r>
      <w:r w:rsidR="00C1373D" w:rsidRPr="00096E65">
        <w:rPr>
          <w:sz w:val="20"/>
          <w:szCs w:val="20"/>
        </w:rPr>
        <w:t>(</w:t>
      </w:r>
      <w:r w:rsidR="00C1373D" w:rsidRPr="00096E65">
        <w:rPr>
          <w:i/>
          <w:iCs/>
          <w:sz w:val="20"/>
          <w:szCs w:val="20"/>
        </w:rPr>
        <w:t>Software Development Kit</w:t>
      </w:r>
      <w:r w:rsidR="00C1373D" w:rsidRPr="00096E65">
        <w:rPr>
          <w:sz w:val="20"/>
          <w:szCs w:val="20"/>
        </w:rPr>
        <w:t xml:space="preserve">, ou kit de desenvolvimento de software) </w:t>
      </w:r>
      <w:r w:rsidRPr="00096E65">
        <w:rPr>
          <w:sz w:val="20"/>
          <w:szCs w:val="20"/>
        </w:rPr>
        <w:t>da fabricante do leitor (Nitgen). Esta integração é possível porque o SDK permite a integração com várias linguagens de forma simples. A solução foi implementada em duas etapas sendo a primeira com ActiveX e Ajax/jQuery e a segunda utilizando Java.</w:t>
      </w:r>
      <w:r w:rsidR="00F2258C" w:rsidRPr="00096E65">
        <w:rPr>
          <w:sz w:val="20"/>
          <w:szCs w:val="20"/>
        </w:rPr>
        <w:t xml:space="preserve"> </w:t>
      </w:r>
      <w:r w:rsidRPr="00096E65">
        <w:rPr>
          <w:sz w:val="20"/>
          <w:szCs w:val="20"/>
        </w:rPr>
        <w:t xml:space="preserve">A solução proposta </w:t>
      </w:r>
      <w:r w:rsidR="00207F55" w:rsidRPr="00096E65">
        <w:rPr>
          <w:sz w:val="20"/>
          <w:szCs w:val="20"/>
        </w:rPr>
        <w:t>apresenta o projeto de um</w:t>
      </w:r>
      <w:r w:rsidRPr="00096E65">
        <w:rPr>
          <w:sz w:val="20"/>
          <w:szCs w:val="20"/>
        </w:rPr>
        <w:t xml:space="preserve"> software que permite coletar a </w:t>
      </w:r>
      <w:r w:rsidR="00F2258C" w:rsidRPr="00096E65">
        <w:rPr>
          <w:sz w:val="20"/>
          <w:szCs w:val="20"/>
        </w:rPr>
        <w:t xml:space="preserve">impressão </w:t>
      </w:r>
      <w:r w:rsidRPr="00096E65">
        <w:rPr>
          <w:sz w:val="20"/>
          <w:szCs w:val="20"/>
        </w:rPr>
        <w:t>digital do usuário e depois autenticá-lo através da web, tornando a utilização do sistema mais seguro uma vez que elimina-se a validação manual de dados com a autenticação através da biometri</w:t>
      </w:r>
      <w:r w:rsidR="00F2258C" w:rsidRPr="00096E65">
        <w:rPr>
          <w:sz w:val="20"/>
          <w:szCs w:val="20"/>
        </w:rPr>
        <w:t>a</w:t>
      </w:r>
      <w:r w:rsidRPr="00096E65">
        <w:rPr>
          <w:sz w:val="20"/>
          <w:szCs w:val="20"/>
        </w:rPr>
        <w:t xml:space="preserve">. </w:t>
      </w:r>
    </w:p>
    <w:p w14:paraId="00000027" w14:textId="77777777" w:rsidR="002D7B62" w:rsidRPr="00096E65" w:rsidRDefault="002D7B62" w:rsidP="005D12E6">
      <w:pPr>
        <w:pBdr>
          <w:top w:val="nil"/>
          <w:left w:val="nil"/>
          <w:bottom w:val="nil"/>
          <w:right w:val="nil"/>
          <w:between w:val="nil"/>
        </w:pBdr>
        <w:spacing w:line="240" w:lineRule="auto"/>
        <w:ind w:left="0" w:hanging="2"/>
        <w:jc w:val="both"/>
        <w:outlineLvl w:val="9"/>
        <w:rPr>
          <w:sz w:val="20"/>
          <w:szCs w:val="20"/>
        </w:rPr>
      </w:pPr>
    </w:p>
    <w:p w14:paraId="00000028" w14:textId="0EFD54B4" w:rsidR="002D7B62" w:rsidRPr="00096E65" w:rsidRDefault="00FF139E" w:rsidP="005D12E6">
      <w:pPr>
        <w:pBdr>
          <w:top w:val="nil"/>
          <w:left w:val="nil"/>
          <w:bottom w:val="nil"/>
          <w:right w:val="nil"/>
          <w:between w:val="nil"/>
        </w:pBdr>
        <w:spacing w:line="240" w:lineRule="auto"/>
        <w:ind w:left="0" w:hanging="2"/>
        <w:jc w:val="both"/>
        <w:outlineLvl w:val="9"/>
        <w:rPr>
          <w:sz w:val="20"/>
          <w:szCs w:val="20"/>
        </w:rPr>
      </w:pPr>
      <w:r w:rsidRPr="00096E65">
        <w:rPr>
          <w:b/>
          <w:sz w:val="20"/>
          <w:szCs w:val="20"/>
        </w:rPr>
        <w:t xml:space="preserve">PALAVRAS CHAVE: </w:t>
      </w:r>
      <w:r w:rsidR="00D9446B">
        <w:rPr>
          <w:sz w:val="20"/>
          <w:szCs w:val="20"/>
        </w:rPr>
        <w:t>ActiveX,</w:t>
      </w:r>
      <w:r w:rsidRPr="00096E65">
        <w:rPr>
          <w:b/>
          <w:sz w:val="20"/>
          <w:szCs w:val="20"/>
        </w:rPr>
        <w:t xml:space="preserve"> </w:t>
      </w:r>
      <w:r w:rsidR="00D9446B">
        <w:rPr>
          <w:sz w:val="20"/>
          <w:szCs w:val="20"/>
        </w:rPr>
        <w:t>A</w:t>
      </w:r>
      <w:r w:rsidRPr="00096E65">
        <w:rPr>
          <w:sz w:val="20"/>
          <w:szCs w:val="20"/>
        </w:rPr>
        <w:t>utenticação</w:t>
      </w:r>
      <w:r w:rsidRPr="00096E65">
        <w:rPr>
          <w:b/>
          <w:sz w:val="20"/>
          <w:szCs w:val="20"/>
        </w:rPr>
        <w:t xml:space="preserve"> </w:t>
      </w:r>
      <w:r w:rsidR="0028224F" w:rsidRPr="00096E65">
        <w:rPr>
          <w:sz w:val="20"/>
          <w:szCs w:val="20"/>
        </w:rPr>
        <w:t>biométrica</w:t>
      </w:r>
      <w:r w:rsidR="00D9446B">
        <w:rPr>
          <w:sz w:val="20"/>
          <w:szCs w:val="20"/>
        </w:rPr>
        <w:t>,</w:t>
      </w:r>
      <w:r w:rsidRPr="00096E65">
        <w:rPr>
          <w:b/>
          <w:sz w:val="20"/>
          <w:szCs w:val="20"/>
        </w:rPr>
        <w:t xml:space="preserve"> </w:t>
      </w:r>
      <w:r w:rsidR="00D9446B">
        <w:rPr>
          <w:sz w:val="20"/>
          <w:szCs w:val="20"/>
        </w:rPr>
        <w:t>Java,</w:t>
      </w:r>
      <w:r w:rsidRPr="00096E65">
        <w:rPr>
          <w:sz w:val="20"/>
          <w:szCs w:val="20"/>
        </w:rPr>
        <w:t xml:space="preserve"> </w:t>
      </w:r>
      <w:r w:rsidR="00D9446B">
        <w:rPr>
          <w:sz w:val="20"/>
          <w:szCs w:val="20"/>
        </w:rPr>
        <w:t>N</w:t>
      </w:r>
      <w:r w:rsidRPr="00096E65">
        <w:rPr>
          <w:sz w:val="20"/>
          <w:szCs w:val="20"/>
        </w:rPr>
        <w:t>avegadores.</w:t>
      </w:r>
    </w:p>
    <w:p w14:paraId="00000029" w14:textId="77777777" w:rsidR="002D7B62" w:rsidRPr="00096E65" w:rsidRDefault="002D7B62" w:rsidP="005D12E6">
      <w:pPr>
        <w:keepNext/>
        <w:pBdr>
          <w:top w:val="nil"/>
          <w:left w:val="nil"/>
          <w:bottom w:val="nil"/>
          <w:right w:val="nil"/>
          <w:between w:val="nil"/>
        </w:pBdr>
        <w:spacing w:line="240" w:lineRule="auto"/>
        <w:ind w:left="0" w:hanging="2"/>
        <w:jc w:val="center"/>
        <w:outlineLvl w:val="9"/>
        <w:rPr>
          <w:bCs/>
          <w:sz w:val="20"/>
          <w:szCs w:val="20"/>
        </w:rPr>
      </w:pPr>
    </w:p>
    <w:p w14:paraId="0000002A" w14:textId="77777777" w:rsidR="002D7B62" w:rsidRPr="00D9446B" w:rsidRDefault="00FF139E" w:rsidP="005D12E6">
      <w:pPr>
        <w:keepNext/>
        <w:pBdr>
          <w:top w:val="nil"/>
          <w:left w:val="nil"/>
          <w:bottom w:val="nil"/>
          <w:right w:val="nil"/>
          <w:between w:val="nil"/>
        </w:pBdr>
        <w:spacing w:line="240" w:lineRule="auto"/>
        <w:ind w:left="0" w:hanging="2"/>
        <w:jc w:val="center"/>
        <w:outlineLvl w:val="9"/>
        <w:rPr>
          <w:b/>
          <w:i/>
          <w:sz w:val="20"/>
          <w:szCs w:val="20"/>
          <w:lang w:val="en-US"/>
        </w:rPr>
      </w:pPr>
      <w:r w:rsidRPr="00D9446B">
        <w:rPr>
          <w:b/>
          <w:i/>
          <w:sz w:val="20"/>
          <w:szCs w:val="20"/>
          <w:lang w:val="en-US"/>
        </w:rPr>
        <w:t>INTEGRATION OF BIOMETRIC READERS WITH WEB BROWSERS FOR REMOTE AUTHENTICATION OF USERS</w:t>
      </w:r>
    </w:p>
    <w:p w14:paraId="0000002B" w14:textId="77777777" w:rsidR="002D7B62" w:rsidRPr="00D9446B" w:rsidRDefault="002D7B62" w:rsidP="005D12E6">
      <w:pPr>
        <w:ind w:left="0" w:hanging="2"/>
        <w:jc w:val="right"/>
        <w:outlineLvl w:val="9"/>
        <w:rPr>
          <w:sz w:val="20"/>
          <w:szCs w:val="20"/>
          <w:lang w:val="en-US"/>
        </w:rPr>
      </w:pPr>
    </w:p>
    <w:p w14:paraId="0000002C" w14:textId="12CF6B62" w:rsidR="002D7B62" w:rsidRPr="00D9446B" w:rsidRDefault="00FF139E" w:rsidP="005D12E6">
      <w:pPr>
        <w:ind w:left="0" w:hanging="2"/>
        <w:jc w:val="both"/>
        <w:outlineLvl w:val="9"/>
        <w:rPr>
          <w:i/>
          <w:sz w:val="20"/>
          <w:szCs w:val="20"/>
          <w:lang w:val="en-US"/>
        </w:rPr>
      </w:pPr>
      <w:r w:rsidRPr="00D9446B">
        <w:rPr>
          <w:b/>
          <w:i/>
          <w:sz w:val="20"/>
          <w:szCs w:val="20"/>
          <w:lang w:val="en-US"/>
        </w:rPr>
        <w:t>ABSTRACT:</w:t>
      </w:r>
      <w:r w:rsidRPr="00D9446B">
        <w:rPr>
          <w:i/>
          <w:sz w:val="20"/>
          <w:szCs w:val="20"/>
          <w:lang w:val="en-US"/>
        </w:rPr>
        <w:t xml:space="preserve"> </w:t>
      </w:r>
      <w:r w:rsidR="00703FD8" w:rsidRPr="00D9446B">
        <w:rPr>
          <w:i/>
          <w:sz w:val="20"/>
          <w:szCs w:val="20"/>
          <w:lang w:val="en-US"/>
        </w:rPr>
        <w:t>Fingerprint biometrics is already present in our lives and is very common today. This technology can identify people quickly and accurately, eliminating the use of documents with photo.  This</w:t>
      </w:r>
      <w:r w:rsidRPr="00D9446B">
        <w:rPr>
          <w:i/>
          <w:sz w:val="20"/>
          <w:szCs w:val="20"/>
          <w:lang w:val="en-US"/>
        </w:rPr>
        <w:t xml:space="preserve"> article describes the creation of a software to communicate biometric readers with web browsers using the SDK provided by Nitgen. This communication is possible because the SDK</w:t>
      </w:r>
      <w:r w:rsidR="00C1373D" w:rsidRPr="00D9446B">
        <w:rPr>
          <w:i/>
          <w:sz w:val="20"/>
          <w:szCs w:val="20"/>
          <w:lang w:val="en-US"/>
        </w:rPr>
        <w:t xml:space="preserve"> </w:t>
      </w:r>
      <w:r w:rsidR="00C1373D" w:rsidRPr="00D9446B">
        <w:rPr>
          <w:sz w:val="20"/>
          <w:szCs w:val="20"/>
          <w:lang w:val="en-US"/>
        </w:rPr>
        <w:t>(</w:t>
      </w:r>
      <w:r w:rsidR="00C1373D" w:rsidRPr="00D9446B">
        <w:rPr>
          <w:i/>
          <w:iCs/>
          <w:sz w:val="20"/>
          <w:szCs w:val="20"/>
          <w:lang w:val="en-US"/>
        </w:rPr>
        <w:t>Software Development Kit</w:t>
      </w:r>
      <w:r w:rsidR="00C1373D" w:rsidRPr="00D9446B">
        <w:rPr>
          <w:sz w:val="20"/>
          <w:szCs w:val="20"/>
          <w:lang w:val="en-US"/>
        </w:rPr>
        <w:t>)</w:t>
      </w:r>
      <w:r w:rsidRPr="00D9446B">
        <w:rPr>
          <w:i/>
          <w:sz w:val="20"/>
          <w:szCs w:val="20"/>
          <w:lang w:val="en-US"/>
        </w:rPr>
        <w:t xml:space="preserve"> allows the use of many programming languages. The solution was implemented in two stages: first with ActiveX and Ajax / jQuery and then with Java.</w:t>
      </w:r>
      <w:r w:rsidR="001C7983" w:rsidRPr="00D9446B">
        <w:rPr>
          <w:i/>
          <w:sz w:val="20"/>
          <w:szCs w:val="20"/>
          <w:lang w:val="en-US"/>
        </w:rPr>
        <w:t xml:space="preserve"> </w:t>
      </w:r>
      <w:r w:rsidRPr="00D9446B">
        <w:rPr>
          <w:i/>
          <w:sz w:val="20"/>
          <w:szCs w:val="20"/>
          <w:lang w:val="en-US"/>
        </w:rPr>
        <w:t xml:space="preserve">The proposed </w:t>
      </w:r>
      <w:r w:rsidR="00207F55" w:rsidRPr="00D9446B">
        <w:rPr>
          <w:i/>
          <w:sz w:val="20"/>
          <w:szCs w:val="20"/>
          <w:lang w:val="en-US"/>
        </w:rPr>
        <w:t xml:space="preserve">solution </w:t>
      </w:r>
      <w:r w:rsidR="00D01A95" w:rsidRPr="00D9446B">
        <w:rPr>
          <w:i/>
          <w:sz w:val="20"/>
          <w:szCs w:val="20"/>
          <w:lang w:val="en-US"/>
        </w:rPr>
        <w:t>present</w:t>
      </w:r>
      <w:r w:rsidR="00424B23" w:rsidRPr="00D9446B">
        <w:rPr>
          <w:i/>
          <w:sz w:val="20"/>
          <w:szCs w:val="20"/>
          <w:lang w:val="en-US"/>
        </w:rPr>
        <w:t>s</w:t>
      </w:r>
      <w:r w:rsidR="00D01A95" w:rsidRPr="00D9446B">
        <w:rPr>
          <w:i/>
          <w:sz w:val="20"/>
          <w:szCs w:val="20"/>
          <w:lang w:val="en-US"/>
        </w:rPr>
        <w:t xml:space="preserve"> the design of a</w:t>
      </w:r>
      <w:r w:rsidRPr="00D9446B">
        <w:rPr>
          <w:i/>
          <w:sz w:val="20"/>
          <w:szCs w:val="20"/>
          <w:lang w:val="en-US"/>
        </w:rPr>
        <w:t xml:space="preserve"> software to read fingerprints and then use this information to authenticate the user through the web, making the system more secure and eliminating manual data validation with use of authentication through fingerprints.</w:t>
      </w:r>
    </w:p>
    <w:p w14:paraId="0000002D" w14:textId="77777777" w:rsidR="002D7B62" w:rsidRPr="00D9446B" w:rsidRDefault="002D7B62" w:rsidP="005D12E6">
      <w:pPr>
        <w:ind w:left="0" w:hanging="2"/>
        <w:outlineLvl w:val="9"/>
        <w:rPr>
          <w:sz w:val="20"/>
          <w:szCs w:val="20"/>
          <w:lang w:val="en-US"/>
        </w:rPr>
      </w:pPr>
    </w:p>
    <w:p w14:paraId="0000002E" w14:textId="6477501D" w:rsidR="002D7B62" w:rsidRPr="00D9446B" w:rsidRDefault="00FF139E" w:rsidP="005D12E6">
      <w:pPr>
        <w:ind w:left="0" w:hanging="2"/>
        <w:jc w:val="both"/>
        <w:outlineLvl w:val="9"/>
        <w:rPr>
          <w:sz w:val="20"/>
          <w:szCs w:val="20"/>
          <w:lang w:val="en-US"/>
        </w:rPr>
      </w:pPr>
      <w:r w:rsidRPr="00D9446B">
        <w:rPr>
          <w:b/>
          <w:i/>
          <w:sz w:val="20"/>
          <w:szCs w:val="20"/>
          <w:lang w:val="en-US"/>
        </w:rPr>
        <w:t xml:space="preserve">KEYWORDS: </w:t>
      </w:r>
      <w:r w:rsidR="00D9446B">
        <w:rPr>
          <w:i/>
          <w:sz w:val="20"/>
          <w:szCs w:val="20"/>
          <w:lang w:val="en-US"/>
        </w:rPr>
        <w:t>ActiveX,</w:t>
      </w:r>
      <w:r w:rsidRPr="00D9446B">
        <w:rPr>
          <w:i/>
          <w:sz w:val="20"/>
          <w:szCs w:val="20"/>
          <w:lang w:val="en-US"/>
        </w:rPr>
        <w:t xml:space="preserve"> </w:t>
      </w:r>
      <w:r w:rsidR="00D9446B">
        <w:rPr>
          <w:i/>
          <w:sz w:val="20"/>
          <w:szCs w:val="20"/>
          <w:lang w:val="en-US"/>
        </w:rPr>
        <w:t>B</w:t>
      </w:r>
      <w:r w:rsidRPr="00D9446B">
        <w:rPr>
          <w:i/>
          <w:sz w:val="20"/>
          <w:szCs w:val="20"/>
          <w:lang w:val="en-US"/>
        </w:rPr>
        <w:t>iometrics</w:t>
      </w:r>
      <w:r w:rsidR="00D9446B">
        <w:rPr>
          <w:i/>
          <w:sz w:val="20"/>
          <w:szCs w:val="20"/>
          <w:lang w:val="en-US"/>
        </w:rPr>
        <w:t xml:space="preserve"> authentication, Java, W</w:t>
      </w:r>
      <w:r w:rsidRPr="00D9446B">
        <w:rPr>
          <w:i/>
          <w:sz w:val="20"/>
          <w:szCs w:val="20"/>
          <w:lang w:val="en-US"/>
        </w:rPr>
        <w:t>eb browsers.</w:t>
      </w:r>
    </w:p>
    <w:p w14:paraId="6EA318FC" w14:textId="77777777" w:rsidR="00A035A8" w:rsidRPr="00D9446B" w:rsidRDefault="00A035A8" w:rsidP="005D12E6">
      <w:pPr>
        <w:ind w:left="0" w:hanging="2"/>
        <w:jc w:val="right"/>
        <w:outlineLvl w:val="9"/>
        <w:rPr>
          <w:sz w:val="20"/>
          <w:szCs w:val="20"/>
          <w:lang w:val="en-US"/>
        </w:rPr>
        <w:sectPr w:rsidR="00A035A8" w:rsidRPr="00D9446B" w:rsidSect="00A035A8">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8" w:right="1021" w:bottom="1418" w:left="1021" w:header="709" w:footer="709" w:gutter="0"/>
          <w:pgNumType w:start="1"/>
          <w:cols w:space="720"/>
        </w:sectPr>
      </w:pPr>
    </w:p>
    <w:p w14:paraId="0000002F" w14:textId="6DA85A74" w:rsidR="002D7B62" w:rsidRPr="00D9446B" w:rsidRDefault="002D7B62" w:rsidP="005D12E6">
      <w:pPr>
        <w:ind w:left="0" w:hanging="2"/>
        <w:jc w:val="right"/>
        <w:outlineLvl w:val="9"/>
        <w:rPr>
          <w:sz w:val="20"/>
          <w:szCs w:val="20"/>
          <w:lang w:val="en-US"/>
        </w:rPr>
      </w:pPr>
    </w:p>
    <w:p w14:paraId="00000030" w14:textId="77777777" w:rsidR="002D7B62" w:rsidRPr="00D9446B" w:rsidRDefault="002D7B62" w:rsidP="005D12E6">
      <w:pPr>
        <w:ind w:left="0" w:hanging="2"/>
        <w:jc w:val="right"/>
        <w:outlineLvl w:val="9"/>
        <w:rPr>
          <w:sz w:val="20"/>
          <w:szCs w:val="20"/>
          <w:lang w:val="en-US"/>
        </w:rPr>
        <w:sectPr w:rsidR="002D7B62" w:rsidRPr="00D9446B" w:rsidSect="00A035A8">
          <w:type w:val="continuous"/>
          <w:pgSz w:w="11906" w:h="16838"/>
          <w:pgMar w:top="1418" w:right="1021" w:bottom="1418" w:left="1021" w:header="709" w:footer="709" w:gutter="0"/>
          <w:pgNumType w:start="1"/>
          <w:cols w:space="720" w:equalWidth="0">
            <w:col w:w="8838"/>
          </w:cols>
        </w:sectPr>
      </w:pPr>
    </w:p>
    <w:p w14:paraId="17783B51" w14:textId="77777777" w:rsidR="005C3560" w:rsidRDefault="005C3560" w:rsidP="005D12E6">
      <w:pPr>
        <w:keepNext/>
        <w:pBdr>
          <w:top w:val="nil"/>
          <w:left w:val="nil"/>
          <w:bottom w:val="nil"/>
          <w:right w:val="nil"/>
          <w:between w:val="nil"/>
        </w:pBdr>
        <w:spacing w:line="240" w:lineRule="auto"/>
        <w:ind w:left="0" w:hanging="2"/>
        <w:jc w:val="center"/>
        <w:rPr>
          <w:b/>
          <w:sz w:val="20"/>
          <w:szCs w:val="20"/>
        </w:rPr>
      </w:pPr>
    </w:p>
    <w:p w14:paraId="00000031" w14:textId="333871F3" w:rsidR="002D7B62" w:rsidRPr="00096E65" w:rsidRDefault="00FF139E" w:rsidP="005D12E6">
      <w:pPr>
        <w:keepNext/>
        <w:pBdr>
          <w:top w:val="nil"/>
          <w:left w:val="nil"/>
          <w:bottom w:val="nil"/>
          <w:right w:val="nil"/>
          <w:between w:val="nil"/>
        </w:pBdr>
        <w:spacing w:line="240" w:lineRule="auto"/>
        <w:ind w:left="0" w:hanging="2"/>
        <w:jc w:val="center"/>
        <w:rPr>
          <w:b/>
          <w:sz w:val="20"/>
          <w:szCs w:val="20"/>
        </w:rPr>
      </w:pPr>
      <w:r w:rsidRPr="00096E65">
        <w:rPr>
          <w:b/>
          <w:sz w:val="20"/>
          <w:szCs w:val="20"/>
        </w:rPr>
        <w:t>INTRODUÇÃO</w:t>
      </w:r>
    </w:p>
    <w:p w14:paraId="00000032" w14:textId="77777777" w:rsidR="002D7B62" w:rsidRPr="00096E65" w:rsidRDefault="002D7B62" w:rsidP="005D12E6">
      <w:pPr>
        <w:ind w:left="0" w:hanging="2"/>
        <w:outlineLvl w:val="9"/>
      </w:pPr>
    </w:p>
    <w:p w14:paraId="7762E929" w14:textId="77777777" w:rsidR="00D9446B" w:rsidRDefault="00D01A95" w:rsidP="00D9446B">
      <w:pPr>
        <w:spacing w:line="240" w:lineRule="auto"/>
        <w:ind w:leftChars="0" w:left="0" w:firstLineChars="0" w:firstLine="720"/>
        <w:jc w:val="both"/>
        <w:outlineLvl w:val="9"/>
        <w:rPr>
          <w:sz w:val="20"/>
          <w:szCs w:val="20"/>
        </w:rPr>
      </w:pPr>
      <w:bookmarkStart w:id="0" w:name="_heading=h.1fob9te" w:colFirst="0" w:colLast="0"/>
      <w:bookmarkEnd w:id="0"/>
      <w:r w:rsidRPr="00096E65">
        <w:rPr>
          <w:sz w:val="20"/>
          <w:szCs w:val="20"/>
        </w:rPr>
        <w:t>Segundo</w:t>
      </w:r>
      <w:r w:rsidR="00026692" w:rsidRPr="00096E65">
        <w:rPr>
          <w:sz w:val="20"/>
          <w:szCs w:val="20"/>
        </w:rPr>
        <w:t xml:space="preserve"> Pinheiro (2008)</w:t>
      </w:r>
      <w:r w:rsidR="00B64370" w:rsidRPr="00096E65">
        <w:rPr>
          <w:sz w:val="20"/>
          <w:szCs w:val="20"/>
        </w:rPr>
        <w:t xml:space="preserve">, o roubo de identidade em ambientes de rede vem se tornando bastante comum e </w:t>
      </w:r>
      <w:r w:rsidR="00C752DD" w:rsidRPr="00096E65">
        <w:rPr>
          <w:sz w:val="20"/>
          <w:szCs w:val="20"/>
        </w:rPr>
        <w:t>muitas</w:t>
      </w:r>
      <w:r w:rsidR="00B64370" w:rsidRPr="00096E65">
        <w:rPr>
          <w:sz w:val="20"/>
          <w:szCs w:val="20"/>
        </w:rPr>
        <w:t xml:space="preserve"> pessoas sofrem este tipo de ataque. P</w:t>
      </w:r>
      <w:r w:rsidR="00026692" w:rsidRPr="00096E65">
        <w:rPr>
          <w:sz w:val="20"/>
          <w:szCs w:val="20"/>
        </w:rPr>
        <w:t xml:space="preserve">or esse motivo, a autenticação </w:t>
      </w:r>
      <w:r w:rsidR="00B64370" w:rsidRPr="00096E65">
        <w:rPr>
          <w:sz w:val="20"/>
          <w:szCs w:val="20"/>
        </w:rPr>
        <w:t xml:space="preserve">de usuários </w:t>
      </w:r>
      <w:r w:rsidR="00026692" w:rsidRPr="00096E65">
        <w:rPr>
          <w:sz w:val="20"/>
          <w:szCs w:val="20"/>
        </w:rPr>
        <w:t xml:space="preserve">é um item fundamental para a segurança. </w:t>
      </w:r>
      <w:r w:rsidR="00B64370" w:rsidRPr="00096E65">
        <w:rPr>
          <w:sz w:val="20"/>
          <w:szCs w:val="20"/>
        </w:rPr>
        <w:t xml:space="preserve">De acordo com Silva (2008), a autenticação garante a identidade de um usuário pois consegue verificar se uma pessoa é realmente quem ela diz ser. </w:t>
      </w:r>
    </w:p>
    <w:p w14:paraId="5F34A32A" w14:textId="6BA0156D" w:rsidR="00207F55" w:rsidRPr="00096E65" w:rsidRDefault="00B64370" w:rsidP="00D9446B">
      <w:pPr>
        <w:spacing w:line="240" w:lineRule="auto"/>
        <w:ind w:leftChars="0" w:left="0" w:firstLineChars="0" w:firstLine="720"/>
        <w:jc w:val="both"/>
        <w:outlineLvl w:val="9"/>
        <w:rPr>
          <w:sz w:val="20"/>
          <w:szCs w:val="20"/>
        </w:rPr>
      </w:pPr>
      <w:r w:rsidRPr="00096E65">
        <w:rPr>
          <w:sz w:val="20"/>
          <w:szCs w:val="20"/>
        </w:rPr>
        <w:t>Sendo assim, a utilização da biometria digital para autenticação de usuários se torna uma solução viável já que ela está presente no dia-a-dia e é amplamente utilizada atualmente. As principais razões para a escolha desse método são: confiabilidade, baixo custo a longo prazo, baixo nível de intrusão e familiaridade. Com esta tecnologia pode-se identificar indivíduos de forma rápida e bastante precisa, dispensando o uso de documentos com foto</w:t>
      </w:r>
      <w:r w:rsidR="00207F55" w:rsidRPr="00096E65">
        <w:rPr>
          <w:sz w:val="20"/>
          <w:szCs w:val="20"/>
        </w:rPr>
        <w:t xml:space="preserve"> </w:t>
      </w:r>
      <w:r w:rsidRPr="00096E65">
        <w:rPr>
          <w:sz w:val="20"/>
          <w:szCs w:val="20"/>
        </w:rPr>
        <w:t>(COSTA, 2001)</w:t>
      </w:r>
      <w:r w:rsidR="00207F55" w:rsidRPr="00096E65">
        <w:rPr>
          <w:sz w:val="20"/>
          <w:szCs w:val="20"/>
        </w:rPr>
        <w:t>.</w:t>
      </w:r>
    </w:p>
    <w:p w14:paraId="63C13D37" w14:textId="54151428" w:rsidR="00207F55" w:rsidRPr="00096E65" w:rsidRDefault="00207F55" w:rsidP="00D9446B">
      <w:pPr>
        <w:spacing w:line="240" w:lineRule="auto"/>
        <w:ind w:leftChars="0" w:left="0" w:firstLineChars="0" w:firstLine="720"/>
        <w:jc w:val="both"/>
        <w:outlineLvl w:val="9"/>
        <w:rPr>
          <w:sz w:val="20"/>
          <w:szCs w:val="20"/>
        </w:rPr>
      </w:pPr>
      <w:r w:rsidRPr="00096E65">
        <w:rPr>
          <w:sz w:val="20"/>
          <w:szCs w:val="20"/>
        </w:rPr>
        <w:t xml:space="preserve">O tipo biométrico mais seguro para determinar a identidade de indivíduos, depois do teste de DNA, é a digital. Após a coleta das digitais, é feita uma análise dos </w:t>
      </w:r>
      <w:r w:rsidRPr="00096E65">
        <w:rPr>
          <w:sz w:val="20"/>
          <w:szCs w:val="20"/>
        </w:rPr>
        <w:t>elementos físicos dos dedos, sejam eles os poros ou as linhas papilares. Estas linhas papilares são conhecidas como “minúcias” que formam padrões que podem ser identificados e comparados com padrões coletados, permitindo que a autenticação seja possível caso estes padrões sejam compatíveis (PINHEIRO, 2008).</w:t>
      </w:r>
    </w:p>
    <w:p w14:paraId="00000034" w14:textId="6D6E050C" w:rsidR="002D7B62" w:rsidRPr="00096E65" w:rsidRDefault="00D01A95" w:rsidP="00D9446B">
      <w:pPr>
        <w:spacing w:line="240" w:lineRule="auto"/>
        <w:ind w:leftChars="0" w:left="0" w:firstLineChars="0" w:firstLine="720"/>
        <w:jc w:val="both"/>
        <w:outlineLvl w:val="9"/>
        <w:rPr>
          <w:sz w:val="20"/>
          <w:szCs w:val="20"/>
        </w:rPr>
      </w:pPr>
      <w:r w:rsidRPr="00B4650D">
        <w:rPr>
          <w:color w:val="000000" w:themeColor="text1"/>
          <w:sz w:val="20"/>
          <w:szCs w:val="20"/>
          <w:shd w:val="clear" w:color="auto" w:fill="FFFFFF"/>
        </w:rPr>
        <w:t>Em particular, no caso da operadora de planos de saúde considerada neste estudo, quando um beneficiário necessita liberar procedimentos médicos</w:t>
      </w:r>
      <w:r w:rsidR="00FF139E" w:rsidRPr="00B4650D">
        <w:rPr>
          <w:color w:val="000000" w:themeColor="text1"/>
          <w:sz w:val="20"/>
          <w:szCs w:val="20"/>
        </w:rPr>
        <w:t xml:space="preserve">, estas solicitações partem dos próprios consultórios, clínicas ou laboratórios através da web. A identificação deste paciente fica a cargo da atendente que se responsabiliza por verificar a carteirinha e comparar com um documento contendo foto </w:t>
      </w:r>
      <w:r w:rsidR="00FF139E" w:rsidRPr="00096E65">
        <w:rPr>
          <w:sz w:val="20"/>
          <w:szCs w:val="20"/>
        </w:rPr>
        <w:t xml:space="preserve">no momento do atendimento. Sendo assim, o processo demanda um tempo considerável além de ser suscetível a erros principalmente quando o local é bastante </w:t>
      </w:r>
      <w:r w:rsidR="000C02A8" w:rsidRPr="00096E65">
        <w:rPr>
          <w:sz w:val="20"/>
          <w:szCs w:val="20"/>
        </w:rPr>
        <w:t>movimentado (MANUAL, 2010).</w:t>
      </w:r>
    </w:p>
    <w:p w14:paraId="3C01AFA2" w14:textId="77777777" w:rsidR="00D9446B" w:rsidRDefault="00FF139E" w:rsidP="00D9446B">
      <w:pPr>
        <w:spacing w:line="240" w:lineRule="auto"/>
        <w:ind w:leftChars="0" w:left="0" w:firstLineChars="0" w:firstLine="720"/>
        <w:jc w:val="both"/>
        <w:outlineLvl w:val="9"/>
        <w:rPr>
          <w:sz w:val="20"/>
          <w:szCs w:val="20"/>
        </w:rPr>
      </w:pPr>
      <w:r w:rsidRPr="00096E65">
        <w:rPr>
          <w:sz w:val="20"/>
          <w:szCs w:val="20"/>
        </w:rPr>
        <w:t xml:space="preserve">Pensando na agilidade deste processo, necessitou-se criar uma solução que identificasse os usuários de forma mais rápida e assertiva. O processo seria mais rápido adotando a biometria como meio de identificação uma vez que a ciência da biometria é capaz de reconhecer atributos </w:t>
      </w:r>
      <w:r w:rsidRPr="00096E65">
        <w:rPr>
          <w:sz w:val="20"/>
          <w:szCs w:val="20"/>
        </w:rPr>
        <w:lastRenderedPageBreak/>
        <w:t>físicos únicos</w:t>
      </w:r>
      <w:r w:rsidR="00861D7C" w:rsidRPr="00096E65">
        <w:rPr>
          <w:sz w:val="20"/>
          <w:szCs w:val="20"/>
        </w:rPr>
        <w:t xml:space="preserve">, </w:t>
      </w:r>
      <w:r w:rsidRPr="00096E65">
        <w:rPr>
          <w:sz w:val="20"/>
          <w:szCs w:val="20"/>
        </w:rPr>
        <w:t xml:space="preserve">seja ela a </w:t>
      </w:r>
      <w:r w:rsidR="00861D7C" w:rsidRPr="00096E65">
        <w:rPr>
          <w:sz w:val="20"/>
          <w:szCs w:val="20"/>
        </w:rPr>
        <w:t xml:space="preserve">impressão </w:t>
      </w:r>
      <w:r w:rsidRPr="00096E65">
        <w:rPr>
          <w:sz w:val="20"/>
          <w:szCs w:val="20"/>
        </w:rPr>
        <w:t>digital, íris, retina, reconhecimento de voz</w:t>
      </w:r>
      <w:r w:rsidR="00D9446B">
        <w:rPr>
          <w:sz w:val="20"/>
          <w:szCs w:val="20"/>
        </w:rPr>
        <w:t xml:space="preserve"> ou facial (COSTA, 2001).</w:t>
      </w:r>
    </w:p>
    <w:p w14:paraId="5638A71D" w14:textId="7AC6E9BB" w:rsidR="009E6033" w:rsidRPr="00096E65" w:rsidRDefault="00FF139E" w:rsidP="00D9446B">
      <w:pPr>
        <w:spacing w:line="240" w:lineRule="auto"/>
        <w:ind w:leftChars="0" w:left="0" w:firstLineChars="0" w:firstLine="720"/>
        <w:jc w:val="both"/>
        <w:outlineLvl w:val="9"/>
        <w:rPr>
          <w:sz w:val="20"/>
          <w:szCs w:val="20"/>
        </w:rPr>
      </w:pPr>
      <w:r w:rsidRPr="00096E65">
        <w:rPr>
          <w:sz w:val="20"/>
          <w:szCs w:val="20"/>
        </w:rPr>
        <w:t xml:space="preserve">A utilização de leitores biométricos </w:t>
      </w:r>
      <w:r w:rsidR="00BB5B52" w:rsidRPr="00096E65">
        <w:rPr>
          <w:sz w:val="20"/>
          <w:szCs w:val="20"/>
        </w:rPr>
        <w:t xml:space="preserve">por meio </w:t>
      </w:r>
      <w:r w:rsidRPr="00096E65">
        <w:rPr>
          <w:sz w:val="20"/>
          <w:szCs w:val="20"/>
        </w:rPr>
        <w:t xml:space="preserve">da web já é uma realidade nos navegadores mais novos através da </w:t>
      </w:r>
      <w:r w:rsidRPr="00096E65">
        <w:rPr>
          <w:i/>
          <w:sz w:val="20"/>
          <w:szCs w:val="20"/>
        </w:rPr>
        <w:t>WebAuthn</w:t>
      </w:r>
      <w:r w:rsidRPr="00096E65">
        <w:rPr>
          <w:sz w:val="20"/>
          <w:szCs w:val="20"/>
        </w:rPr>
        <w:t>, uma API de integração entre a internet, navegadores e dispositivos de segurança já bastante difundid</w:t>
      </w:r>
      <w:r w:rsidR="00DE610D" w:rsidRPr="00096E65">
        <w:rPr>
          <w:sz w:val="20"/>
          <w:szCs w:val="20"/>
        </w:rPr>
        <w:t>a</w:t>
      </w:r>
      <w:r w:rsidRPr="00096E65">
        <w:rPr>
          <w:sz w:val="20"/>
          <w:szCs w:val="20"/>
        </w:rPr>
        <w:t xml:space="preserve">. A </w:t>
      </w:r>
      <w:r w:rsidRPr="00096E65">
        <w:rPr>
          <w:i/>
          <w:sz w:val="20"/>
          <w:szCs w:val="20"/>
        </w:rPr>
        <w:t>World Wide Web</w:t>
      </w:r>
      <w:r w:rsidRPr="00096E65">
        <w:rPr>
          <w:sz w:val="20"/>
          <w:szCs w:val="20"/>
        </w:rPr>
        <w:t xml:space="preserve"> </w:t>
      </w:r>
      <w:r w:rsidRPr="00096E65">
        <w:rPr>
          <w:i/>
          <w:sz w:val="20"/>
          <w:szCs w:val="20"/>
        </w:rPr>
        <w:t xml:space="preserve">Consortium </w:t>
      </w:r>
      <w:r w:rsidRPr="00096E65">
        <w:rPr>
          <w:sz w:val="20"/>
          <w:szCs w:val="20"/>
        </w:rPr>
        <w:t xml:space="preserve">(W3C), principal órgão regulamentador de padrões da internet no mundo, junto com a </w:t>
      </w:r>
      <w:r w:rsidRPr="00096E65">
        <w:rPr>
          <w:i/>
          <w:sz w:val="20"/>
          <w:szCs w:val="20"/>
        </w:rPr>
        <w:t>FIDO Alliance</w:t>
      </w:r>
      <w:r w:rsidRPr="00096E65">
        <w:rPr>
          <w:sz w:val="20"/>
          <w:szCs w:val="20"/>
        </w:rPr>
        <w:t xml:space="preserve"> (consórcio industrial que trabalha com padrões de autenticação entre dispositivos) aprovou este padrão </w:t>
      </w:r>
      <w:r w:rsidR="00DE610D" w:rsidRPr="00096E65">
        <w:rPr>
          <w:sz w:val="20"/>
          <w:szCs w:val="20"/>
        </w:rPr>
        <w:t>para a</w:t>
      </w:r>
      <w:r w:rsidRPr="00096E65">
        <w:rPr>
          <w:sz w:val="20"/>
          <w:szCs w:val="20"/>
        </w:rPr>
        <w:t xml:space="preserve"> Web em 2019, porém ela é focada na autenticação de usuários ao realizar login em sistemas (</w:t>
      </w:r>
      <w:r w:rsidR="00EB5CFF" w:rsidRPr="00096E65">
        <w:rPr>
          <w:sz w:val="20"/>
          <w:szCs w:val="20"/>
        </w:rPr>
        <w:t>SEGINFO</w:t>
      </w:r>
      <w:r w:rsidRPr="00096E65">
        <w:rPr>
          <w:sz w:val="20"/>
          <w:szCs w:val="20"/>
        </w:rPr>
        <w:t xml:space="preserve">, 2019). </w:t>
      </w:r>
    </w:p>
    <w:p w14:paraId="0000003C" w14:textId="566FF2CD" w:rsidR="002D7B62" w:rsidRPr="00096E65" w:rsidRDefault="00FF139E" w:rsidP="00D9446B">
      <w:pPr>
        <w:ind w:leftChars="0" w:left="0" w:firstLineChars="0" w:firstLine="720"/>
        <w:jc w:val="both"/>
        <w:outlineLvl w:val="9"/>
        <w:rPr>
          <w:sz w:val="20"/>
          <w:szCs w:val="20"/>
        </w:rPr>
      </w:pPr>
      <w:r w:rsidRPr="00096E65">
        <w:rPr>
          <w:sz w:val="20"/>
          <w:szCs w:val="20"/>
        </w:rPr>
        <w:t>Já o objetivo da solução proposta é a identificação do usuário que será atendido, ou seja, identificar se quem será atendido é realmente o beneficiário do plano de saúde uma vez que o acesso ao sistema não</w:t>
      </w:r>
      <w:r w:rsidR="00542F39" w:rsidRPr="00096E65">
        <w:rPr>
          <w:sz w:val="20"/>
          <w:szCs w:val="20"/>
        </w:rPr>
        <w:t xml:space="preserve"> é</w:t>
      </w:r>
      <w:r w:rsidRPr="00096E65">
        <w:rPr>
          <w:sz w:val="20"/>
          <w:szCs w:val="20"/>
        </w:rPr>
        <w:t xml:space="preserve"> feito pelo beneficiário e sim pelos médicos ou atendentes.</w:t>
      </w:r>
      <w:r w:rsidR="00EB5CFF" w:rsidRPr="00096E65">
        <w:rPr>
          <w:sz w:val="20"/>
          <w:szCs w:val="20"/>
        </w:rPr>
        <w:t xml:space="preserve"> </w:t>
      </w:r>
      <w:r w:rsidRPr="00096E65">
        <w:rPr>
          <w:sz w:val="20"/>
          <w:szCs w:val="20"/>
        </w:rPr>
        <w:t>O presente projeto abordará de forma objetiva o desenvolvimento para integrar navegadores e leitores de biometria digital, permitindo que a operadora de saúde possa identificar remotamente cada um de seus clientes atendidos nos diversos pontos espalhados pela cidade.</w:t>
      </w:r>
      <w:r w:rsidR="00EB5CFF" w:rsidRPr="00096E65">
        <w:rPr>
          <w:sz w:val="20"/>
          <w:szCs w:val="20"/>
        </w:rPr>
        <w:t xml:space="preserve"> </w:t>
      </w:r>
      <w:r w:rsidRPr="00096E65">
        <w:rPr>
          <w:sz w:val="20"/>
          <w:szCs w:val="20"/>
        </w:rPr>
        <w:t>A solução proposta também pode ser utilizada para a integrar com a web qualquer dispositivo conectado ao computador (como sensores, câmeras</w:t>
      </w:r>
      <w:r w:rsidR="00542F39" w:rsidRPr="00096E65">
        <w:rPr>
          <w:sz w:val="20"/>
          <w:szCs w:val="20"/>
        </w:rPr>
        <w:t xml:space="preserve"> para reconhecimento facial</w:t>
      </w:r>
      <w:r w:rsidRPr="00096E65">
        <w:rPr>
          <w:sz w:val="20"/>
          <w:szCs w:val="20"/>
        </w:rPr>
        <w:t xml:space="preserve">, </w:t>
      </w:r>
      <w:r w:rsidR="00542F39" w:rsidRPr="00096E65">
        <w:rPr>
          <w:sz w:val="20"/>
          <w:szCs w:val="20"/>
        </w:rPr>
        <w:t xml:space="preserve">leitores de </w:t>
      </w:r>
      <w:r w:rsidRPr="00096E65">
        <w:rPr>
          <w:sz w:val="20"/>
          <w:szCs w:val="20"/>
        </w:rPr>
        <w:t xml:space="preserve">código de barra etc.) contornando uma limitação existente atualmente. Além de </w:t>
      </w:r>
      <w:r w:rsidR="00542F39" w:rsidRPr="00096E65">
        <w:rPr>
          <w:sz w:val="20"/>
          <w:szCs w:val="20"/>
        </w:rPr>
        <w:t xml:space="preserve">solucionar </w:t>
      </w:r>
      <w:r w:rsidRPr="00096E65">
        <w:rPr>
          <w:sz w:val="20"/>
          <w:szCs w:val="20"/>
        </w:rPr>
        <w:t xml:space="preserve">o problema, espera-se que </w:t>
      </w:r>
      <w:r w:rsidR="00542F39" w:rsidRPr="00096E65">
        <w:rPr>
          <w:sz w:val="20"/>
          <w:szCs w:val="20"/>
        </w:rPr>
        <w:t xml:space="preserve">a integração </w:t>
      </w:r>
      <w:r w:rsidRPr="00096E65">
        <w:rPr>
          <w:sz w:val="20"/>
          <w:szCs w:val="20"/>
        </w:rPr>
        <w:t>traga muito mais segurança para a utilização do plano de saúde pois dificultará que outra pessoa utilize o plano indevidamente, evitando fraude e a utilização de dados não autorizada.</w:t>
      </w:r>
    </w:p>
    <w:p w14:paraId="2766D2E3" w14:textId="77777777" w:rsidR="00EB5CFF" w:rsidRDefault="00EB5CFF" w:rsidP="00D9446B">
      <w:pPr>
        <w:ind w:left="0" w:hanging="2"/>
        <w:jc w:val="both"/>
        <w:outlineLvl w:val="9"/>
        <w:rPr>
          <w:sz w:val="20"/>
          <w:szCs w:val="20"/>
        </w:rPr>
      </w:pPr>
    </w:p>
    <w:p w14:paraId="08D374E7" w14:textId="77777777" w:rsidR="005C3560" w:rsidRPr="00096E65" w:rsidRDefault="005C3560" w:rsidP="00D9446B">
      <w:pPr>
        <w:ind w:left="0" w:hanging="2"/>
        <w:jc w:val="both"/>
        <w:outlineLvl w:val="9"/>
        <w:rPr>
          <w:sz w:val="20"/>
          <w:szCs w:val="20"/>
        </w:rPr>
      </w:pPr>
    </w:p>
    <w:p w14:paraId="4786DC51" w14:textId="0BD9FB68" w:rsidR="00EB5CFF" w:rsidRPr="00096E65" w:rsidRDefault="00EB5CFF" w:rsidP="00D9446B">
      <w:pPr>
        <w:ind w:left="0" w:hanging="2"/>
        <w:jc w:val="center"/>
        <w:rPr>
          <w:b/>
          <w:bCs/>
          <w:sz w:val="20"/>
          <w:szCs w:val="20"/>
        </w:rPr>
      </w:pPr>
      <w:r w:rsidRPr="00096E65">
        <w:rPr>
          <w:b/>
          <w:bCs/>
          <w:sz w:val="20"/>
          <w:szCs w:val="20"/>
        </w:rPr>
        <w:t>REFERENCIAL TEÓRICO</w:t>
      </w:r>
    </w:p>
    <w:p w14:paraId="448E8C30" w14:textId="77777777" w:rsidR="00EB5CFF" w:rsidRPr="00096E65" w:rsidRDefault="00EB5CFF" w:rsidP="00D9446B">
      <w:pPr>
        <w:ind w:left="0" w:hanging="2"/>
        <w:jc w:val="both"/>
        <w:outlineLvl w:val="9"/>
        <w:rPr>
          <w:sz w:val="20"/>
          <w:szCs w:val="20"/>
        </w:rPr>
      </w:pPr>
    </w:p>
    <w:p w14:paraId="47CBD0D1" w14:textId="77777777" w:rsidR="00D9446B" w:rsidRDefault="00FF139E" w:rsidP="00D9446B">
      <w:pPr>
        <w:keepNext/>
        <w:pBdr>
          <w:top w:val="nil"/>
          <w:left w:val="nil"/>
          <w:bottom w:val="nil"/>
          <w:right w:val="nil"/>
          <w:between w:val="nil"/>
        </w:pBdr>
        <w:spacing w:line="240" w:lineRule="auto"/>
        <w:ind w:leftChars="0" w:left="0" w:firstLineChars="0" w:firstLine="720"/>
        <w:jc w:val="both"/>
        <w:outlineLvl w:val="9"/>
        <w:rPr>
          <w:spacing w:val="3"/>
          <w:sz w:val="20"/>
          <w:szCs w:val="20"/>
          <w:shd w:val="clear" w:color="auto" w:fill="FFFFFF"/>
        </w:rPr>
      </w:pPr>
      <w:r w:rsidRPr="00096E65">
        <w:rPr>
          <w:b/>
          <w:sz w:val="20"/>
          <w:szCs w:val="20"/>
        </w:rPr>
        <w:t>A Biometria</w:t>
      </w:r>
      <w:r w:rsidR="00D9446B">
        <w:rPr>
          <w:b/>
          <w:sz w:val="20"/>
          <w:szCs w:val="20"/>
        </w:rPr>
        <w:t xml:space="preserve">. </w:t>
      </w:r>
      <w:r w:rsidRPr="00096E65">
        <w:rPr>
          <w:sz w:val="20"/>
          <w:szCs w:val="20"/>
        </w:rPr>
        <w:t>Segundo Santos (2007), a biometria é a ciência que possibilita o reconhecimento e autenticação segura de determinada pessoa utilizando características físicas - como impressão digital – e padrões de comportamento como a escrita. Por meio de softwares e algoritmos que tornam o reconhecimento seguro e rápido, foi possível chegar ao desenvolvimento e aplicação da biometria</w:t>
      </w:r>
      <w:r w:rsidR="00504F9C" w:rsidRPr="00096E65">
        <w:rPr>
          <w:sz w:val="20"/>
          <w:szCs w:val="20"/>
        </w:rPr>
        <w:t xml:space="preserve"> </w:t>
      </w:r>
      <w:r w:rsidR="00504F9C" w:rsidRPr="00096E65">
        <w:rPr>
          <w:spacing w:val="3"/>
          <w:sz w:val="20"/>
          <w:szCs w:val="20"/>
          <w:shd w:val="clear" w:color="auto" w:fill="FFFFFF"/>
        </w:rPr>
        <w:t>com a finalidade de autenticar e autorizar usuários em sistemas de informação.</w:t>
      </w:r>
    </w:p>
    <w:p w14:paraId="5671DC50" w14:textId="77777777" w:rsidR="00D9446B" w:rsidRDefault="00FF139E" w:rsidP="00D9446B">
      <w:pPr>
        <w:keepNext/>
        <w:pBdr>
          <w:top w:val="nil"/>
          <w:left w:val="nil"/>
          <w:bottom w:val="nil"/>
          <w:right w:val="nil"/>
          <w:between w:val="nil"/>
        </w:pBdr>
        <w:spacing w:line="240" w:lineRule="auto"/>
        <w:ind w:leftChars="0" w:left="0" w:firstLineChars="0" w:firstLine="720"/>
        <w:jc w:val="both"/>
        <w:outlineLvl w:val="9"/>
        <w:rPr>
          <w:sz w:val="20"/>
          <w:szCs w:val="20"/>
        </w:rPr>
      </w:pPr>
      <w:r w:rsidRPr="00096E65">
        <w:rPr>
          <w:b/>
          <w:sz w:val="20"/>
          <w:szCs w:val="20"/>
        </w:rPr>
        <w:t>Aplicações Da Biometria</w:t>
      </w:r>
      <w:r w:rsidR="00D9446B">
        <w:rPr>
          <w:b/>
          <w:sz w:val="20"/>
          <w:szCs w:val="20"/>
        </w:rPr>
        <w:t xml:space="preserve">. </w:t>
      </w:r>
      <w:r w:rsidRPr="00096E65">
        <w:rPr>
          <w:sz w:val="20"/>
          <w:szCs w:val="20"/>
        </w:rPr>
        <w:t xml:space="preserve">Atualmente, a utilização de biometria está popularizada, </w:t>
      </w:r>
      <w:r w:rsidR="00A035A8" w:rsidRPr="00096E65">
        <w:rPr>
          <w:spacing w:val="3"/>
          <w:sz w:val="20"/>
          <w:szCs w:val="20"/>
          <w:shd w:val="clear" w:color="auto" w:fill="FFFFFF"/>
        </w:rPr>
        <w:t>sendo a autenticação biométrica aplicada</w:t>
      </w:r>
      <w:r w:rsidRPr="00096E65">
        <w:rPr>
          <w:sz w:val="20"/>
          <w:szCs w:val="20"/>
        </w:rPr>
        <w:t xml:space="preserve"> por grandes empresas e até mesmo pelo governo. Um exemplo da popularização da biometria é a utilização da digital para identificar eleitores no Brasil. De acordo com o TSE – Tribunal Superior Eleitoral (2019), já são mais de 119 milhões de pessoas com digitais cadastradas e aptas a utilizá-la</w:t>
      </w:r>
      <w:r w:rsidR="00A035A8" w:rsidRPr="00096E65">
        <w:rPr>
          <w:sz w:val="20"/>
          <w:szCs w:val="20"/>
        </w:rPr>
        <w:t>s</w:t>
      </w:r>
      <w:r w:rsidRPr="00096E65">
        <w:rPr>
          <w:sz w:val="20"/>
          <w:szCs w:val="20"/>
        </w:rPr>
        <w:t xml:space="preserve"> na hora de exercer sua cidadania nas eleições, o que demonstra grande aceitação pelas pessoas e a assertividade deste método de identificação. A biometria digital já te dá acesso </w:t>
      </w:r>
      <w:r w:rsidR="00A035A8" w:rsidRPr="00096E65">
        <w:rPr>
          <w:spacing w:val="3"/>
          <w:sz w:val="20"/>
          <w:szCs w:val="20"/>
          <w:shd w:val="clear" w:color="auto" w:fill="FFFFFF"/>
        </w:rPr>
        <w:t xml:space="preserve">a telefones </w:t>
      </w:r>
      <w:r w:rsidR="00A035A8" w:rsidRPr="00096E65">
        <w:rPr>
          <w:spacing w:val="3"/>
          <w:sz w:val="20"/>
          <w:szCs w:val="20"/>
          <w:shd w:val="clear" w:color="auto" w:fill="FFFFFF"/>
        </w:rPr>
        <w:t>celulares, contas bancárias, fechaduras domésticas</w:t>
      </w:r>
      <w:r w:rsidRPr="00096E65">
        <w:rPr>
          <w:sz w:val="20"/>
          <w:szCs w:val="20"/>
        </w:rPr>
        <w:t xml:space="preserve"> e permite identificar pessoas com grande confiabilidade.</w:t>
      </w:r>
    </w:p>
    <w:p w14:paraId="0000004D" w14:textId="4ABC9784" w:rsidR="002D7B62" w:rsidRPr="00096E65" w:rsidRDefault="00FF139E" w:rsidP="00D9446B">
      <w:pPr>
        <w:keepNext/>
        <w:pBdr>
          <w:top w:val="nil"/>
          <w:left w:val="nil"/>
          <w:bottom w:val="nil"/>
          <w:right w:val="nil"/>
          <w:between w:val="nil"/>
        </w:pBdr>
        <w:spacing w:line="240" w:lineRule="auto"/>
        <w:ind w:leftChars="0" w:left="0" w:firstLineChars="0" w:firstLine="720"/>
        <w:jc w:val="both"/>
        <w:outlineLvl w:val="9"/>
        <w:rPr>
          <w:sz w:val="20"/>
          <w:szCs w:val="20"/>
        </w:rPr>
      </w:pPr>
      <w:r w:rsidRPr="00096E65">
        <w:rPr>
          <w:b/>
          <w:sz w:val="20"/>
          <w:szCs w:val="20"/>
        </w:rPr>
        <w:t>Tipos De Biometria</w:t>
      </w:r>
      <w:r w:rsidR="00D9446B">
        <w:rPr>
          <w:b/>
          <w:sz w:val="20"/>
          <w:szCs w:val="20"/>
        </w:rPr>
        <w:t xml:space="preserve">. </w:t>
      </w:r>
      <w:r w:rsidRPr="00096E65">
        <w:rPr>
          <w:sz w:val="20"/>
          <w:szCs w:val="20"/>
        </w:rPr>
        <w:t>É possível gerar um identificador biométrico com a maioria dos atributos físicos do ser humano. Abaixo lista-se os tipos principais e mais conhecidos de</w:t>
      </w:r>
      <w:r w:rsidR="00D9446B">
        <w:rPr>
          <w:sz w:val="20"/>
          <w:szCs w:val="20"/>
        </w:rPr>
        <w:t xml:space="preserve"> reconhecimento por biometria: i</w:t>
      </w:r>
      <w:r w:rsidR="00861D7C" w:rsidRPr="00096E65">
        <w:rPr>
          <w:sz w:val="20"/>
          <w:szCs w:val="20"/>
        </w:rPr>
        <w:t>mpressão d</w:t>
      </w:r>
      <w:r w:rsidRPr="00096E65">
        <w:rPr>
          <w:sz w:val="20"/>
          <w:szCs w:val="20"/>
        </w:rPr>
        <w:t>igital</w:t>
      </w:r>
      <w:r w:rsidR="00D9446B">
        <w:rPr>
          <w:sz w:val="20"/>
          <w:szCs w:val="20"/>
        </w:rPr>
        <w:t>; í</w:t>
      </w:r>
      <w:r w:rsidRPr="00096E65">
        <w:rPr>
          <w:sz w:val="20"/>
          <w:szCs w:val="20"/>
        </w:rPr>
        <w:t>ris</w:t>
      </w:r>
      <w:r w:rsidR="00D9446B">
        <w:rPr>
          <w:sz w:val="20"/>
          <w:szCs w:val="20"/>
        </w:rPr>
        <w:t>; r</w:t>
      </w:r>
      <w:r w:rsidRPr="00096E65">
        <w:rPr>
          <w:sz w:val="20"/>
          <w:szCs w:val="20"/>
        </w:rPr>
        <w:t>etina</w:t>
      </w:r>
      <w:r w:rsidR="00D9446B">
        <w:rPr>
          <w:sz w:val="20"/>
          <w:szCs w:val="20"/>
        </w:rPr>
        <w:t>; r</w:t>
      </w:r>
      <w:r w:rsidRPr="00096E65">
        <w:rPr>
          <w:sz w:val="20"/>
          <w:szCs w:val="20"/>
        </w:rPr>
        <w:t>econhecimento de voz</w:t>
      </w:r>
      <w:r w:rsidR="00D9446B">
        <w:rPr>
          <w:sz w:val="20"/>
          <w:szCs w:val="20"/>
        </w:rPr>
        <w:t xml:space="preserve"> e r</w:t>
      </w:r>
      <w:r w:rsidRPr="00096E65">
        <w:rPr>
          <w:sz w:val="20"/>
          <w:szCs w:val="20"/>
        </w:rPr>
        <w:t>econhecimento facial</w:t>
      </w:r>
    </w:p>
    <w:p w14:paraId="2C6FAA18" w14:textId="77777777" w:rsidR="00D9446B" w:rsidRDefault="00FF139E" w:rsidP="00D9446B">
      <w:pPr>
        <w:ind w:leftChars="0" w:left="0" w:firstLineChars="0" w:firstLine="720"/>
        <w:jc w:val="both"/>
        <w:outlineLvl w:val="9"/>
        <w:rPr>
          <w:sz w:val="20"/>
          <w:szCs w:val="20"/>
        </w:rPr>
      </w:pPr>
      <w:r w:rsidRPr="00096E65">
        <w:rPr>
          <w:sz w:val="20"/>
          <w:szCs w:val="20"/>
        </w:rPr>
        <w:t>Atualmente, um dos tipos mais difundidos e utilizados é a biometria por digital</w:t>
      </w:r>
      <w:r w:rsidR="00A035A8" w:rsidRPr="00096E65">
        <w:rPr>
          <w:sz w:val="20"/>
          <w:szCs w:val="20"/>
        </w:rPr>
        <w:t>,</w:t>
      </w:r>
      <w:r w:rsidRPr="00096E65">
        <w:rPr>
          <w:sz w:val="20"/>
          <w:szCs w:val="20"/>
        </w:rPr>
        <w:t xml:space="preserve"> que está se tornando cada vez mais popular, uma vez que apresenta grande agilidade, grande nível de acerto e grande aceitação pelos usuários. Segundo Santos (2007), as soluções de reconhecimento biométrico podem ter um custo inicial eventualmente superior aos demais meios, porém, devido ao fato de dispensar mídias de reconhecimento – como chips, crachás etc. – possuem custo de manutenção e utilização menores a longo prazo, o que viabiliza sua utilização.</w:t>
      </w:r>
    </w:p>
    <w:p w14:paraId="28F75496" w14:textId="34B7DAF9" w:rsidR="00A035A8" w:rsidRDefault="00FF139E" w:rsidP="00D9446B">
      <w:pPr>
        <w:ind w:leftChars="0" w:left="0" w:firstLineChars="0" w:firstLine="720"/>
        <w:jc w:val="both"/>
        <w:outlineLvl w:val="9"/>
        <w:rPr>
          <w:sz w:val="20"/>
          <w:szCs w:val="20"/>
        </w:rPr>
      </w:pPr>
      <w:r w:rsidRPr="00096E65">
        <w:rPr>
          <w:b/>
          <w:sz w:val="20"/>
          <w:szCs w:val="20"/>
        </w:rPr>
        <w:t>Biometria Por Digital</w:t>
      </w:r>
      <w:r w:rsidR="00D9446B">
        <w:rPr>
          <w:b/>
          <w:sz w:val="20"/>
          <w:szCs w:val="20"/>
        </w:rPr>
        <w:t xml:space="preserve">. </w:t>
      </w:r>
      <w:r w:rsidR="00A035A8" w:rsidRPr="00096E65">
        <w:rPr>
          <w:sz w:val="20"/>
          <w:szCs w:val="20"/>
        </w:rPr>
        <w:t>A</w:t>
      </w:r>
      <w:r w:rsidRPr="00096E65">
        <w:rPr>
          <w:sz w:val="20"/>
          <w:szCs w:val="20"/>
        </w:rPr>
        <w:t>s impressões digitais são os padrões encontrados na ponta dos dedos das mãos e dos pés de cada indivíduo</w:t>
      </w:r>
      <w:r w:rsidR="00A035A8" w:rsidRPr="00096E65">
        <w:rPr>
          <w:sz w:val="20"/>
          <w:szCs w:val="20"/>
        </w:rPr>
        <w:t xml:space="preserve"> e </w:t>
      </w:r>
      <w:r w:rsidRPr="00096E65">
        <w:rPr>
          <w:sz w:val="20"/>
          <w:szCs w:val="20"/>
        </w:rPr>
        <w:t xml:space="preserve">o tipo biométrico mais seguro para determinar a identidade de indivíduos, depois do teste de DNA, é a digital. </w:t>
      </w:r>
      <w:r w:rsidR="00A035A8" w:rsidRPr="00096E65">
        <w:rPr>
          <w:sz w:val="20"/>
          <w:szCs w:val="20"/>
        </w:rPr>
        <w:t>Finalmente, a</w:t>
      </w:r>
      <w:r w:rsidRPr="00096E65">
        <w:rPr>
          <w:sz w:val="20"/>
          <w:szCs w:val="20"/>
        </w:rPr>
        <w:t xml:space="preserve"> biometria digital é muito popular e mais conhecida pela sua utilização no meio forense, onde são analisados os elementos físicos dos dedos, sejam eles os poros ou as linhas papilares. Estas linhas papilares são conhecidas como “minúcias” onde padrões são identificados para que a comparação seja possível, conforme se vê na Fig. 1</w:t>
      </w:r>
      <w:r w:rsidRPr="00096E65">
        <w:t xml:space="preserve"> </w:t>
      </w:r>
      <w:r w:rsidRPr="00096E65">
        <w:rPr>
          <w:sz w:val="20"/>
          <w:szCs w:val="20"/>
        </w:rPr>
        <w:t>(PINHEIRO, 2008).</w:t>
      </w:r>
    </w:p>
    <w:p w14:paraId="0C58515C" w14:textId="77777777" w:rsidR="00D9446B" w:rsidRPr="00096E65" w:rsidRDefault="00D9446B" w:rsidP="00D9446B">
      <w:pPr>
        <w:ind w:leftChars="0" w:left="0" w:firstLineChars="0" w:firstLine="720"/>
        <w:jc w:val="both"/>
        <w:outlineLvl w:val="9"/>
        <w:rPr>
          <w:sz w:val="20"/>
          <w:szCs w:val="20"/>
        </w:rPr>
      </w:pPr>
    </w:p>
    <w:p w14:paraId="00000055" w14:textId="4CC59F94" w:rsidR="002D7B62" w:rsidRPr="00096E65" w:rsidRDefault="00FF139E" w:rsidP="00D9446B">
      <w:pPr>
        <w:ind w:leftChars="0" w:left="0" w:firstLineChars="0" w:firstLine="0"/>
        <w:jc w:val="both"/>
        <w:outlineLvl w:val="9"/>
        <w:rPr>
          <w:sz w:val="20"/>
          <w:szCs w:val="20"/>
        </w:rPr>
      </w:pPr>
      <w:r w:rsidRPr="00D9446B">
        <w:rPr>
          <w:sz w:val="20"/>
          <w:szCs w:val="20"/>
        </w:rPr>
        <w:t>Figura 1</w:t>
      </w:r>
      <w:r w:rsidR="00D9446B" w:rsidRPr="00D9446B">
        <w:rPr>
          <w:sz w:val="20"/>
          <w:szCs w:val="20"/>
        </w:rPr>
        <w:t>:</w:t>
      </w:r>
      <w:r w:rsidRPr="00096E65">
        <w:rPr>
          <w:sz w:val="20"/>
          <w:szCs w:val="20"/>
        </w:rPr>
        <w:t xml:space="preserve"> Minúcias da impressão digital</w:t>
      </w:r>
      <w:r w:rsidR="00D9446B">
        <w:rPr>
          <w:sz w:val="20"/>
          <w:szCs w:val="20"/>
        </w:rPr>
        <w:t>.</w:t>
      </w:r>
    </w:p>
    <w:p w14:paraId="00000056" w14:textId="77777777" w:rsidR="002D7B62" w:rsidRPr="00096E65" w:rsidRDefault="00FF139E" w:rsidP="00D9446B">
      <w:pPr>
        <w:ind w:left="0" w:hanging="2"/>
        <w:jc w:val="center"/>
        <w:outlineLvl w:val="9"/>
      </w:pPr>
      <w:r w:rsidRPr="00096E65">
        <w:rPr>
          <w:noProof/>
        </w:rPr>
        <w:drawing>
          <wp:inline distT="0" distB="0" distL="114300" distR="114300" wp14:anchorId="7AF42391" wp14:editId="214471AA">
            <wp:extent cx="1858641" cy="1764665"/>
            <wp:effectExtent l="19050" t="19050" r="27940" b="26035"/>
            <wp:docPr id="10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858641" cy="1764665"/>
                    </a:xfrm>
                    <a:prstGeom prst="rect">
                      <a:avLst/>
                    </a:prstGeom>
                    <a:ln w="3175">
                      <a:solidFill>
                        <a:schemeClr val="tx1"/>
                      </a:solidFill>
                    </a:ln>
                    <a:effectLst>
                      <a:softEdge rad="0"/>
                    </a:effectLst>
                  </pic:spPr>
                </pic:pic>
              </a:graphicData>
            </a:graphic>
          </wp:inline>
        </w:drawing>
      </w:r>
    </w:p>
    <w:p w14:paraId="34AA90A4" w14:textId="77777777" w:rsidR="00D9446B" w:rsidRPr="00D9446B" w:rsidRDefault="00FF139E" w:rsidP="00D9446B">
      <w:pPr>
        <w:ind w:leftChars="0" w:left="0" w:firstLineChars="0" w:firstLine="0"/>
        <w:jc w:val="both"/>
        <w:outlineLvl w:val="9"/>
        <w:rPr>
          <w:sz w:val="20"/>
          <w:szCs w:val="20"/>
        </w:rPr>
      </w:pPr>
      <w:r w:rsidRPr="00D9446B">
        <w:rPr>
          <w:sz w:val="20"/>
          <w:szCs w:val="20"/>
        </w:rPr>
        <w:t>Fonte: (PINHEIRO, 2008).</w:t>
      </w:r>
    </w:p>
    <w:p w14:paraId="4CB100AD" w14:textId="77777777" w:rsidR="0025695B" w:rsidRDefault="0025695B" w:rsidP="00D9446B">
      <w:pPr>
        <w:ind w:leftChars="0" w:left="0" w:firstLineChars="0" w:firstLine="720"/>
        <w:jc w:val="both"/>
        <w:outlineLvl w:val="9"/>
        <w:rPr>
          <w:sz w:val="20"/>
          <w:szCs w:val="20"/>
        </w:rPr>
      </w:pPr>
    </w:p>
    <w:p w14:paraId="1633E0CF" w14:textId="64633339" w:rsidR="00146A3D" w:rsidRPr="00096E65" w:rsidRDefault="00FF139E" w:rsidP="00D9446B">
      <w:pPr>
        <w:ind w:leftChars="0" w:left="0" w:firstLineChars="0" w:firstLine="720"/>
        <w:jc w:val="both"/>
        <w:outlineLvl w:val="9"/>
        <w:rPr>
          <w:sz w:val="20"/>
          <w:szCs w:val="20"/>
        </w:rPr>
      </w:pPr>
      <w:r w:rsidRPr="00096E65">
        <w:rPr>
          <w:sz w:val="20"/>
          <w:szCs w:val="20"/>
        </w:rPr>
        <w:t>Segundo Pinheiro (2008)</w:t>
      </w:r>
      <w:r w:rsidR="00861D7C" w:rsidRPr="00096E65">
        <w:rPr>
          <w:sz w:val="20"/>
          <w:szCs w:val="20"/>
        </w:rPr>
        <w:t xml:space="preserve"> e Vigliazzi (2006),</w:t>
      </w:r>
      <w:r w:rsidRPr="00096E65">
        <w:rPr>
          <w:sz w:val="20"/>
          <w:szCs w:val="20"/>
        </w:rPr>
        <w:t xml:space="preserve"> estas minúcias dão a cada indivíduo uma identificação única, já que mesmo em gêmeos - idênticos ou não - essa característica nunca se repetirá. Essas minúcias são utilizadas como parâmetro para grande parte dos algoritmos de comparação de impressões digitais uma vez que elas não sofrem alteração ao longo do tempo, nem mesmo pela idade. </w:t>
      </w:r>
    </w:p>
    <w:p w14:paraId="00000059" w14:textId="2431A4F4" w:rsidR="002D7B62" w:rsidRPr="00096E65" w:rsidRDefault="00FF139E" w:rsidP="00D9446B">
      <w:pPr>
        <w:ind w:leftChars="0" w:left="0" w:firstLineChars="0" w:firstLine="720"/>
        <w:jc w:val="both"/>
        <w:outlineLvl w:val="9"/>
        <w:rPr>
          <w:sz w:val="20"/>
          <w:szCs w:val="20"/>
        </w:rPr>
      </w:pPr>
      <w:r w:rsidRPr="00096E65">
        <w:rPr>
          <w:sz w:val="20"/>
          <w:szCs w:val="20"/>
        </w:rPr>
        <w:t xml:space="preserve">Os padrões da digital são coletados por um leitor e através desta coleta é possível armazená-la ou realizar a </w:t>
      </w:r>
      <w:r w:rsidR="002F72AD" w:rsidRPr="00096E65">
        <w:rPr>
          <w:sz w:val="20"/>
          <w:szCs w:val="20"/>
        </w:rPr>
        <w:t xml:space="preserve">comparação </w:t>
      </w:r>
      <w:r w:rsidRPr="00096E65">
        <w:rPr>
          <w:sz w:val="20"/>
          <w:szCs w:val="20"/>
        </w:rPr>
        <w:t xml:space="preserve">de identificação. O processo conhecido como </w:t>
      </w:r>
      <w:r w:rsidRPr="00096E65">
        <w:rPr>
          <w:i/>
          <w:sz w:val="20"/>
          <w:szCs w:val="20"/>
        </w:rPr>
        <w:t>matching</w:t>
      </w:r>
      <w:r w:rsidRPr="00096E65">
        <w:rPr>
          <w:sz w:val="20"/>
          <w:szCs w:val="20"/>
        </w:rPr>
        <w:t xml:space="preserve"> determina o grau de compatibilidade entre os padrões extraídos da digital do usuário e o padrão </w:t>
      </w:r>
      <w:r w:rsidRPr="00096E65">
        <w:rPr>
          <w:sz w:val="20"/>
          <w:szCs w:val="20"/>
        </w:rPr>
        <w:lastRenderedPageBreak/>
        <w:t>armazenado no banco de dados, fornecendo uma pontuação da compatibilidade das amostras. Caso a compatibilidade seja superior ao limite configurado, a autenticação é válida. Caso a compatibilidade seja inferior, a autenticação não é válida (COSTA,</w:t>
      </w:r>
      <w:r w:rsidR="002E7228">
        <w:rPr>
          <w:sz w:val="20"/>
          <w:szCs w:val="20"/>
        </w:rPr>
        <w:t xml:space="preserve"> </w:t>
      </w:r>
      <w:r w:rsidRPr="00096E65">
        <w:rPr>
          <w:sz w:val="20"/>
          <w:szCs w:val="20"/>
        </w:rPr>
        <w:t xml:space="preserve">2001). </w:t>
      </w:r>
    </w:p>
    <w:p w14:paraId="0000005A" w14:textId="4A0BF6C5" w:rsidR="002D7B62" w:rsidRPr="00096E65" w:rsidRDefault="00146A3D" w:rsidP="002E7228">
      <w:pPr>
        <w:ind w:leftChars="0" w:left="0" w:firstLineChars="0" w:firstLine="720"/>
        <w:jc w:val="both"/>
        <w:outlineLvl w:val="9"/>
        <w:rPr>
          <w:sz w:val="20"/>
          <w:szCs w:val="20"/>
        </w:rPr>
      </w:pPr>
      <w:r w:rsidRPr="00096E65">
        <w:rPr>
          <w:sz w:val="20"/>
          <w:szCs w:val="20"/>
        </w:rPr>
        <w:t>De acordo com Costa (2001), e</w:t>
      </w:r>
      <w:r w:rsidR="00FF139E" w:rsidRPr="00096E65">
        <w:rPr>
          <w:sz w:val="20"/>
          <w:szCs w:val="20"/>
        </w:rPr>
        <w:t>m relação à biometria, o processo de autenticação pode ocorrer de duas formas</w:t>
      </w:r>
      <w:r w:rsidR="00D9446B">
        <w:rPr>
          <w:sz w:val="20"/>
          <w:szCs w:val="20"/>
        </w:rPr>
        <w:t>, verificação e autenticação.</w:t>
      </w:r>
      <w:r w:rsidR="00FF139E" w:rsidRPr="00096E65">
        <w:rPr>
          <w:sz w:val="20"/>
          <w:szCs w:val="20"/>
        </w:rPr>
        <w:t xml:space="preserve"> </w:t>
      </w:r>
    </w:p>
    <w:p w14:paraId="0000005C" w14:textId="12E80AA8" w:rsidR="002D7B62" w:rsidRPr="00096E65" w:rsidRDefault="00FF139E" w:rsidP="00D9446B">
      <w:pPr>
        <w:ind w:leftChars="0" w:left="0" w:firstLineChars="0" w:firstLine="720"/>
        <w:jc w:val="both"/>
        <w:outlineLvl w:val="9"/>
        <w:rPr>
          <w:sz w:val="20"/>
          <w:szCs w:val="20"/>
        </w:rPr>
      </w:pPr>
      <w:r w:rsidRPr="00096E65">
        <w:rPr>
          <w:b/>
          <w:sz w:val="20"/>
          <w:szCs w:val="20"/>
        </w:rPr>
        <w:t xml:space="preserve">Verificação: </w:t>
      </w:r>
      <w:r w:rsidRPr="00096E65">
        <w:rPr>
          <w:sz w:val="20"/>
          <w:szCs w:val="20"/>
        </w:rPr>
        <w:t xml:space="preserve">É quando uma digital é capturada e comparada com um registro já selecionado. Um exemplo é quando identificamos o usuário através do número da sua carteirinha, </w:t>
      </w:r>
      <w:r w:rsidR="00556C42" w:rsidRPr="00096E65">
        <w:rPr>
          <w:sz w:val="20"/>
          <w:szCs w:val="20"/>
        </w:rPr>
        <w:t>localiza-se</w:t>
      </w:r>
      <w:r w:rsidRPr="00096E65">
        <w:rPr>
          <w:sz w:val="20"/>
          <w:szCs w:val="20"/>
        </w:rPr>
        <w:t xml:space="preserve"> o registro da sua digital armazenada no banco de dados e </w:t>
      </w:r>
      <w:r w:rsidR="00C73426" w:rsidRPr="00096E65">
        <w:rPr>
          <w:sz w:val="20"/>
          <w:szCs w:val="20"/>
        </w:rPr>
        <w:t>compara-se</w:t>
      </w:r>
      <w:r w:rsidRPr="00096E65">
        <w:rPr>
          <w:sz w:val="20"/>
          <w:szCs w:val="20"/>
        </w:rPr>
        <w:t xml:space="preserve"> com a digital coletada. Este processo é mais rápido pois não é necessário realizar uma busca e</w:t>
      </w:r>
      <w:r w:rsidR="00D9446B">
        <w:rPr>
          <w:sz w:val="20"/>
          <w:szCs w:val="20"/>
        </w:rPr>
        <w:t xml:space="preserve">m todas as digitais armazenadas. </w:t>
      </w:r>
      <w:r w:rsidRPr="00096E65">
        <w:rPr>
          <w:b/>
          <w:sz w:val="20"/>
          <w:szCs w:val="20"/>
        </w:rPr>
        <w:t xml:space="preserve">Autenticação: </w:t>
      </w:r>
      <w:r w:rsidRPr="00096E65">
        <w:rPr>
          <w:sz w:val="20"/>
          <w:szCs w:val="20"/>
        </w:rPr>
        <w:t xml:space="preserve">É quando se colhe uma digital e a compara com uma massa de dados, ou seja, </w:t>
      </w:r>
      <w:r w:rsidR="00920B04" w:rsidRPr="00096E65">
        <w:rPr>
          <w:sz w:val="20"/>
          <w:szCs w:val="20"/>
        </w:rPr>
        <w:t>compara-se</w:t>
      </w:r>
      <w:r w:rsidRPr="00096E65">
        <w:rPr>
          <w:sz w:val="20"/>
          <w:szCs w:val="20"/>
        </w:rPr>
        <w:t xml:space="preserve"> a digital coletada com cada registro armazenado no banco de dados, a fim de localizar de quem é a biometria colhida. Este processo é mais demorado pois necessita uma pesquisa extensa além de realizar a comparação registro a registro.</w:t>
      </w:r>
    </w:p>
    <w:p w14:paraId="0000005F" w14:textId="1C7EEDD7" w:rsidR="002D7B62" w:rsidRPr="00096E65" w:rsidRDefault="00FF139E" w:rsidP="00D9446B">
      <w:pPr>
        <w:ind w:leftChars="0" w:left="0" w:firstLineChars="0" w:firstLine="720"/>
        <w:jc w:val="both"/>
        <w:outlineLvl w:val="9"/>
        <w:rPr>
          <w:sz w:val="20"/>
          <w:szCs w:val="20"/>
        </w:rPr>
      </w:pPr>
      <w:r w:rsidRPr="00096E65">
        <w:rPr>
          <w:sz w:val="20"/>
          <w:szCs w:val="20"/>
        </w:rPr>
        <w:t>Uma das vantagens da biometria por digital é seu custo de manutenção relativamente baixo a longo prazo, além da sua boa aceitação por parte das pessoas. Com isso, se torna uma tecnologia interessante para autenticação de usuários devido à sua confiabilidade.</w:t>
      </w:r>
      <w:r w:rsidR="00146A3D" w:rsidRPr="00096E65">
        <w:rPr>
          <w:sz w:val="20"/>
          <w:szCs w:val="20"/>
        </w:rPr>
        <w:t xml:space="preserve"> </w:t>
      </w:r>
      <w:r w:rsidRPr="00096E65">
        <w:rPr>
          <w:sz w:val="20"/>
          <w:szCs w:val="20"/>
        </w:rPr>
        <w:t>Embora confiável, a autenticação por digital pode apresentar problemas como FRR (</w:t>
      </w:r>
      <w:r w:rsidRPr="00096E65">
        <w:rPr>
          <w:i/>
          <w:sz w:val="20"/>
          <w:szCs w:val="20"/>
        </w:rPr>
        <w:t>False Rejection Rate</w:t>
      </w:r>
      <w:r w:rsidRPr="00096E65">
        <w:rPr>
          <w:sz w:val="20"/>
          <w:szCs w:val="20"/>
        </w:rPr>
        <w:t>) e FAR (</w:t>
      </w:r>
      <w:r w:rsidRPr="00096E65">
        <w:rPr>
          <w:i/>
          <w:sz w:val="20"/>
          <w:szCs w:val="20"/>
        </w:rPr>
        <w:t>False Acceptance Rate</w:t>
      </w:r>
      <w:r w:rsidRPr="00096E65">
        <w:rPr>
          <w:sz w:val="20"/>
          <w:szCs w:val="20"/>
        </w:rPr>
        <w:t>) que são, respectivamente, a</w:t>
      </w:r>
      <w:r w:rsidR="00A3009C" w:rsidRPr="00096E65">
        <w:rPr>
          <w:sz w:val="20"/>
          <w:szCs w:val="20"/>
        </w:rPr>
        <w:t>s</w:t>
      </w:r>
      <w:r w:rsidRPr="00096E65">
        <w:rPr>
          <w:sz w:val="20"/>
          <w:szCs w:val="20"/>
        </w:rPr>
        <w:t xml:space="preserve"> </w:t>
      </w:r>
      <w:r w:rsidR="00A3009C" w:rsidRPr="00096E65">
        <w:rPr>
          <w:sz w:val="20"/>
          <w:szCs w:val="20"/>
        </w:rPr>
        <w:t>taxas</w:t>
      </w:r>
      <w:r w:rsidRPr="00096E65">
        <w:rPr>
          <w:sz w:val="20"/>
          <w:szCs w:val="20"/>
        </w:rPr>
        <w:t xml:space="preserve"> de rejeição e aceitação falsas. Isso significa que mesmo se tratando d</w:t>
      </w:r>
      <w:r w:rsidR="00A3009C" w:rsidRPr="00096E65">
        <w:rPr>
          <w:sz w:val="20"/>
          <w:szCs w:val="20"/>
        </w:rPr>
        <w:t>o indivíduo correto</w:t>
      </w:r>
      <w:r w:rsidRPr="00096E65">
        <w:rPr>
          <w:sz w:val="20"/>
          <w:szCs w:val="20"/>
        </w:rPr>
        <w:t xml:space="preserve">, existe uma pequena possibilidade de negativas indevidas, assim como uma pequena taxa de aceitação falsa </w:t>
      </w:r>
      <w:r w:rsidR="00146A3D" w:rsidRPr="00096E65">
        <w:rPr>
          <w:sz w:val="20"/>
          <w:szCs w:val="20"/>
        </w:rPr>
        <w:t>(PINHEIRO, 2008)</w:t>
      </w:r>
      <w:r w:rsidR="00424B23" w:rsidRPr="00096E65">
        <w:rPr>
          <w:sz w:val="20"/>
          <w:szCs w:val="20"/>
        </w:rPr>
        <w:t>.</w:t>
      </w:r>
    </w:p>
    <w:p w14:paraId="00000060" w14:textId="137035CA" w:rsidR="002D7B62" w:rsidRPr="00096E65" w:rsidRDefault="00FF139E" w:rsidP="00D9446B">
      <w:pPr>
        <w:ind w:leftChars="0" w:left="0" w:firstLineChars="0" w:firstLine="720"/>
        <w:jc w:val="both"/>
        <w:outlineLvl w:val="9"/>
        <w:rPr>
          <w:sz w:val="20"/>
          <w:szCs w:val="20"/>
        </w:rPr>
      </w:pPr>
      <w:r w:rsidRPr="00096E65">
        <w:rPr>
          <w:sz w:val="20"/>
          <w:szCs w:val="20"/>
        </w:rPr>
        <w:t>Apesar de bastante eficiente, estes falsos resultados se dão devido ao fato que a digital pode apresentar lesões, envelhecimento ou até mesmo desgaste na pele sendo que até pequenos cortes podem interferir na leitura da digital</w:t>
      </w:r>
      <w:r w:rsidR="00424B23" w:rsidRPr="00096E65">
        <w:rPr>
          <w:sz w:val="20"/>
          <w:szCs w:val="20"/>
        </w:rPr>
        <w:t xml:space="preserve"> </w:t>
      </w:r>
      <w:r w:rsidRPr="00096E65">
        <w:rPr>
          <w:sz w:val="20"/>
          <w:szCs w:val="20"/>
        </w:rPr>
        <w:t>(VIGLIAZZI, 2006).</w:t>
      </w:r>
    </w:p>
    <w:p w14:paraId="5C227A39" w14:textId="77777777" w:rsidR="0083427C" w:rsidRDefault="00FF139E" w:rsidP="0083427C">
      <w:pPr>
        <w:ind w:leftChars="0" w:left="0" w:firstLineChars="0" w:firstLine="720"/>
        <w:jc w:val="both"/>
        <w:outlineLvl w:val="9"/>
        <w:rPr>
          <w:sz w:val="20"/>
          <w:szCs w:val="20"/>
        </w:rPr>
      </w:pPr>
      <w:r w:rsidRPr="00096E65">
        <w:rPr>
          <w:sz w:val="20"/>
          <w:szCs w:val="20"/>
        </w:rPr>
        <w:t>Apesar do pequeno índice de falhas, a leitura biométrica da digital possui uma vida útil longa e é bastante persistente, além de ser umas das mais eficientes, mais utilizadas e de baixo custo em comparação a outros tipos (PINHEIRO, 2008).</w:t>
      </w:r>
    </w:p>
    <w:p w14:paraId="00000065" w14:textId="32B1B361" w:rsidR="002D7B62" w:rsidRPr="00096E65" w:rsidRDefault="0083427C" w:rsidP="0083427C">
      <w:pPr>
        <w:ind w:leftChars="0" w:left="0" w:firstLineChars="0" w:firstLine="720"/>
        <w:jc w:val="both"/>
        <w:outlineLvl w:val="9"/>
        <w:rPr>
          <w:sz w:val="20"/>
          <w:szCs w:val="20"/>
        </w:rPr>
      </w:pPr>
      <w:r w:rsidRPr="00096E65">
        <w:rPr>
          <w:b/>
          <w:sz w:val="20"/>
          <w:szCs w:val="20"/>
        </w:rPr>
        <w:t>Hipóteses</w:t>
      </w:r>
      <w:r>
        <w:rPr>
          <w:b/>
          <w:sz w:val="20"/>
          <w:szCs w:val="20"/>
        </w:rPr>
        <w:t xml:space="preserve">. </w:t>
      </w:r>
      <w:r w:rsidR="00FF139E" w:rsidRPr="00096E65">
        <w:rPr>
          <w:sz w:val="20"/>
          <w:szCs w:val="20"/>
        </w:rPr>
        <w:t xml:space="preserve">Para elaboração do presente projeto, e após a identificação do problema, fez-se necessário desenvolver uma solução para integrar leitores de biometria digital com a web, devido ao fato de atualmente existir uma grande limitação para utilização de leitores digitais remotos e integrados com navegadores web. Conforme cita o manual do SDK </w:t>
      </w:r>
      <w:r w:rsidR="0058471B" w:rsidRPr="00096E65">
        <w:rPr>
          <w:sz w:val="20"/>
          <w:szCs w:val="20"/>
        </w:rPr>
        <w:t>do</w:t>
      </w:r>
      <w:r w:rsidR="00FF139E" w:rsidRPr="00096E65">
        <w:rPr>
          <w:sz w:val="20"/>
          <w:szCs w:val="20"/>
        </w:rPr>
        <w:t xml:space="preserve"> fabricante, a integração </w:t>
      </w:r>
      <w:r w:rsidR="00C1373D" w:rsidRPr="00096E65">
        <w:rPr>
          <w:sz w:val="20"/>
          <w:szCs w:val="20"/>
        </w:rPr>
        <w:t xml:space="preserve">nativa </w:t>
      </w:r>
      <w:r w:rsidR="00FF139E" w:rsidRPr="00096E65">
        <w:rPr>
          <w:sz w:val="20"/>
          <w:szCs w:val="20"/>
        </w:rPr>
        <w:t xml:space="preserve">com o leitor </w:t>
      </w:r>
      <w:r w:rsidR="00C1373D" w:rsidRPr="00096E65">
        <w:rPr>
          <w:sz w:val="20"/>
          <w:szCs w:val="20"/>
        </w:rPr>
        <w:t xml:space="preserve">em navegador web </w:t>
      </w:r>
      <w:r w:rsidR="00FF139E" w:rsidRPr="00096E65">
        <w:rPr>
          <w:sz w:val="20"/>
          <w:szCs w:val="20"/>
        </w:rPr>
        <w:t xml:space="preserve">é possível </w:t>
      </w:r>
      <w:r w:rsidR="00C1373D" w:rsidRPr="00096E65">
        <w:rPr>
          <w:sz w:val="20"/>
          <w:szCs w:val="20"/>
        </w:rPr>
        <w:t>somente no</w:t>
      </w:r>
      <w:r w:rsidR="00FF139E" w:rsidRPr="00096E65">
        <w:rPr>
          <w:sz w:val="20"/>
          <w:szCs w:val="20"/>
        </w:rPr>
        <w:t xml:space="preserve"> </w:t>
      </w:r>
      <w:r w:rsidR="00FF139E" w:rsidRPr="0083427C">
        <w:rPr>
          <w:i/>
          <w:sz w:val="20"/>
          <w:szCs w:val="20"/>
        </w:rPr>
        <w:t>Internet</w:t>
      </w:r>
      <w:r w:rsidR="00FF139E" w:rsidRPr="00096E65">
        <w:rPr>
          <w:sz w:val="20"/>
          <w:szCs w:val="20"/>
        </w:rPr>
        <w:t xml:space="preserve"> </w:t>
      </w:r>
      <w:r w:rsidR="00FF139E" w:rsidRPr="0083427C">
        <w:rPr>
          <w:i/>
          <w:sz w:val="20"/>
          <w:szCs w:val="20"/>
        </w:rPr>
        <w:t>Explorer</w:t>
      </w:r>
      <w:r w:rsidR="00FF139E" w:rsidRPr="00096E65">
        <w:rPr>
          <w:sz w:val="20"/>
          <w:szCs w:val="20"/>
        </w:rPr>
        <w:t xml:space="preserve"> utilizando ActiveX e a DLL fornecida pelo SDK, porém, ao </w:t>
      </w:r>
      <w:r w:rsidR="00C1373D" w:rsidRPr="00096E65">
        <w:rPr>
          <w:sz w:val="20"/>
          <w:szCs w:val="20"/>
        </w:rPr>
        <w:t xml:space="preserve">usar </w:t>
      </w:r>
      <w:r w:rsidR="00FF139E" w:rsidRPr="00096E65">
        <w:rPr>
          <w:sz w:val="20"/>
          <w:szCs w:val="20"/>
        </w:rPr>
        <w:t xml:space="preserve">outros navegadores, surge um problema que é a falta de integração do leitor com navegadores que não possuem ActiveX uma vez que esta linguagem já está descontinuada e é de propriedade da Microsoft. O ActiveX basicamente faz uma adaptação de programas para funcionar online ou direto no navegador. </w:t>
      </w:r>
      <w:r w:rsidR="00556C42" w:rsidRPr="00096E65">
        <w:rPr>
          <w:spacing w:val="3"/>
          <w:sz w:val="20"/>
          <w:szCs w:val="20"/>
          <w:shd w:val="clear" w:color="auto" w:fill="FFFFFF"/>
        </w:rPr>
        <w:t xml:space="preserve">Trata-se de uma ferramenta muito utilizada </w:t>
      </w:r>
      <w:r w:rsidR="00556C42" w:rsidRPr="00096E65">
        <w:rPr>
          <w:spacing w:val="3"/>
          <w:sz w:val="20"/>
          <w:szCs w:val="20"/>
          <w:shd w:val="clear" w:color="auto" w:fill="FFFFFF"/>
        </w:rPr>
        <w:t>antigamente</w:t>
      </w:r>
      <w:r w:rsidR="00FF139E" w:rsidRPr="00096E65">
        <w:rPr>
          <w:sz w:val="20"/>
          <w:szCs w:val="20"/>
        </w:rPr>
        <w:t xml:space="preserve">, por exemplo, para visualização de vídeos do </w:t>
      </w:r>
      <w:r w:rsidR="00FF139E" w:rsidRPr="0083427C">
        <w:rPr>
          <w:i/>
          <w:sz w:val="20"/>
          <w:szCs w:val="20"/>
        </w:rPr>
        <w:t>Windows Media Player</w:t>
      </w:r>
      <w:r w:rsidR="00FF139E" w:rsidRPr="00096E65">
        <w:rPr>
          <w:sz w:val="20"/>
          <w:szCs w:val="20"/>
        </w:rPr>
        <w:t xml:space="preserve"> diretamente no navegador (FARRAR, 2001).</w:t>
      </w:r>
    </w:p>
    <w:p w14:paraId="00000066" w14:textId="3577D147" w:rsidR="002D7B62" w:rsidRPr="00096E65" w:rsidRDefault="00C73426" w:rsidP="0083427C">
      <w:pPr>
        <w:widowControl w:val="0"/>
        <w:ind w:leftChars="0" w:left="0" w:firstLineChars="0" w:firstLine="720"/>
        <w:jc w:val="both"/>
        <w:outlineLvl w:val="9"/>
        <w:rPr>
          <w:sz w:val="20"/>
          <w:szCs w:val="20"/>
        </w:rPr>
      </w:pPr>
      <w:r w:rsidRPr="00096E65">
        <w:rPr>
          <w:spacing w:val="3"/>
          <w:sz w:val="20"/>
          <w:szCs w:val="20"/>
          <w:shd w:val="clear" w:color="auto" w:fill="FFFFFF"/>
        </w:rPr>
        <w:t>Sendo assim, a hipótese principal investigada neste trabalho aborda a possibilidade de se desenvolver um</w:t>
      </w:r>
      <w:r w:rsidR="0083427C">
        <w:rPr>
          <w:spacing w:val="3"/>
          <w:sz w:val="20"/>
          <w:szCs w:val="20"/>
          <w:shd w:val="clear" w:color="auto" w:fill="FFFFFF"/>
        </w:rPr>
        <w:t xml:space="preserve"> </w:t>
      </w:r>
      <w:r w:rsidRPr="00096E65">
        <w:rPr>
          <w:spacing w:val="3"/>
          <w:sz w:val="20"/>
          <w:szCs w:val="20"/>
          <w:shd w:val="clear" w:color="auto" w:fill="FFFFFF"/>
        </w:rPr>
        <w:t>software que resolva</w:t>
      </w:r>
      <w:r w:rsidR="00FF139E" w:rsidRPr="00096E65">
        <w:rPr>
          <w:sz w:val="20"/>
          <w:szCs w:val="20"/>
        </w:rPr>
        <w:t xml:space="preserve"> a questão de integração </w:t>
      </w:r>
      <w:r w:rsidR="00C1373D" w:rsidRPr="00096E65">
        <w:rPr>
          <w:sz w:val="20"/>
          <w:szCs w:val="20"/>
        </w:rPr>
        <w:t xml:space="preserve">em diversos navegadores </w:t>
      </w:r>
      <w:r w:rsidR="00FF139E" w:rsidRPr="00096E65">
        <w:rPr>
          <w:sz w:val="20"/>
          <w:szCs w:val="20"/>
        </w:rPr>
        <w:t>utilizando Java e uma comunicação via HTTP que fará toda a comunicação com o servidor, totalmente isolada e independente dos navegadores, permitindo buscar informações no servidor e confrontá-las com as digitais colhidas no momento do atendimento.</w:t>
      </w:r>
    </w:p>
    <w:p w14:paraId="00000067" w14:textId="77777777" w:rsidR="002D7B62" w:rsidRPr="00096E65" w:rsidRDefault="00FF139E" w:rsidP="0083427C">
      <w:pPr>
        <w:pBdr>
          <w:top w:val="nil"/>
          <w:left w:val="nil"/>
          <w:bottom w:val="nil"/>
          <w:right w:val="nil"/>
          <w:between w:val="nil"/>
        </w:pBdr>
        <w:ind w:leftChars="0" w:left="0" w:firstLineChars="0" w:firstLine="720"/>
        <w:jc w:val="both"/>
        <w:outlineLvl w:val="9"/>
        <w:rPr>
          <w:sz w:val="20"/>
          <w:szCs w:val="20"/>
        </w:rPr>
      </w:pPr>
      <w:r w:rsidRPr="00096E65">
        <w:rPr>
          <w:sz w:val="20"/>
          <w:szCs w:val="20"/>
        </w:rPr>
        <w:t>Decidiu-se pela biometria digital para autenticação pois é uma alternativa rápida, viável e de fácil aceitação pelo público em geral uma vez que hoje a digital já é amplamente utilizada no dia-a-dia de muitas pessoas.</w:t>
      </w:r>
    </w:p>
    <w:p w14:paraId="00000068" w14:textId="77777777" w:rsidR="002D7B62" w:rsidRPr="00096E65" w:rsidRDefault="002D7B62" w:rsidP="00D9446B">
      <w:pPr>
        <w:ind w:left="0" w:hanging="2"/>
        <w:jc w:val="both"/>
        <w:outlineLvl w:val="9"/>
        <w:rPr>
          <w:sz w:val="20"/>
          <w:szCs w:val="20"/>
        </w:rPr>
      </w:pPr>
    </w:p>
    <w:p w14:paraId="00000069" w14:textId="77777777" w:rsidR="002D7B62" w:rsidRPr="00096E65" w:rsidRDefault="00FF139E" w:rsidP="00D9446B">
      <w:pPr>
        <w:keepNext/>
        <w:pBdr>
          <w:top w:val="nil"/>
          <w:left w:val="nil"/>
          <w:bottom w:val="nil"/>
          <w:right w:val="nil"/>
          <w:between w:val="nil"/>
        </w:pBdr>
        <w:spacing w:line="240" w:lineRule="auto"/>
        <w:ind w:left="0" w:hanging="2"/>
        <w:jc w:val="center"/>
        <w:rPr>
          <w:b/>
          <w:sz w:val="20"/>
          <w:szCs w:val="20"/>
        </w:rPr>
      </w:pPr>
      <w:r w:rsidRPr="00096E65">
        <w:rPr>
          <w:b/>
          <w:sz w:val="20"/>
          <w:szCs w:val="20"/>
        </w:rPr>
        <w:t>MATERIAIS E MÉTODOS</w:t>
      </w:r>
    </w:p>
    <w:p w14:paraId="0000006A" w14:textId="77777777" w:rsidR="002D7B62" w:rsidRPr="00096E65" w:rsidRDefault="002D7B62" w:rsidP="00D9446B">
      <w:pPr>
        <w:ind w:left="0" w:hanging="2"/>
        <w:outlineLvl w:val="9"/>
        <w:rPr>
          <w:sz w:val="20"/>
          <w:szCs w:val="20"/>
        </w:rPr>
      </w:pPr>
    </w:p>
    <w:p w14:paraId="0000006B" w14:textId="77777777" w:rsidR="002D7B62" w:rsidRPr="00096E65" w:rsidRDefault="00FF139E" w:rsidP="0083427C">
      <w:pPr>
        <w:widowControl w:val="0"/>
        <w:ind w:leftChars="0" w:left="0" w:firstLineChars="0" w:firstLine="720"/>
        <w:jc w:val="both"/>
        <w:outlineLvl w:val="9"/>
        <w:rPr>
          <w:sz w:val="20"/>
          <w:szCs w:val="20"/>
        </w:rPr>
      </w:pPr>
      <w:r w:rsidRPr="00096E65">
        <w:rPr>
          <w:sz w:val="20"/>
          <w:szCs w:val="20"/>
        </w:rPr>
        <w:t>Para a elaboração do projeto, utilizou-se o leitor de digital da marca Nitgen, modelo Hamster 2, que conta com um SDK próprio para captura e validação das digitais. Além disso, o manual e a documentação do leitor possuem vários exemplos de fontes para diversas linguagens, tornando ainda mais fácil o desenvolvimento de integrações com o leitor.</w:t>
      </w:r>
    </w:p>
    <w:p w14:paraId="0000006C" w14:textId="0DB6A481" w:rsidR="002D7B62" w:rsidRDefault="00FF139E" w:rsidP="0083427C">
      <w:pPr>
        <w:widowControl w:val="0"/>
        <w:ind w:leftChars="0" w:left="0" w:firstLineChars="0" w:firstLine="720"/>
        <w:jc w:val="both"/>
        <w:outlineLvl w:val="9"/>
        <w:rPr>
          <w:sz w:val="20"/>
          <w:szCs w:val="20"/>
        </w:rPr>
      </w:pPr>
      <w:r w:rsidRPr="00096E65">
        <w:rPr>
          <w:sz w:val="20"/>
          <w:szCs w:val="20"/>
        </w:rPr>
        <w:t>A captura e validação das digitais é feita pelo SDK de forma rápida e fácil. Conforme mostra a Fig. 2, o primeiro passo é escolher de qual dedo será coletada a digital</w:t>
      </w:r>
      <w:r w:rsidR="00C1373D" w:rsidRPr="00096E65">
        <w:rPr>
          <w:sz w:val="20"/>
          <w:szCs w:val="20"/>
        </w:rPr>
        <w:t xml:space="preserve"> para armazenamento</w:t>
      </w:r>
      <w:r w:rsidRPr="00096E65">
        <w:rPr>
          <w:sz w:val="20"/>
          <w:szCs w:val="20"/>
        </w:rPr>
        <w:t>. Esta coleta pode ser configurada para qualquer dedo e como se vê na imagem, foi configurada para coletar os 10 dedos das mãos.</w:t>
      </w:r>
    </w:p>
    <w:p w14:paraId="06267483" w14:textId="7B7F86AF" w:rsidR="00DC0DD7" w:rsidRPr="00096E65" w:rsidRDefault="00DC0DD7" w:rsidP="00D9446B">
      <w:pPr>
        <w:suppressAutoHyphens w:val="0"/>
        <w:spacing w:line="240" w:lineRule="auto"/>
        <w:ind w:leftChars="0" w:left="0" w:firstLineChars="0" w:firstLine="0"/>
        <w:textDirection w:val="lrTb"/>
        <w:textAlignment w:val="auto"/>
        <w:outlineLvl w:val="9"/>
        <w:rPr>
          <w:b/>
          <w:sz w:val="20"/>
          <w:szCs w:val="20"/>
        </w:rPr>
      </w:pPr>
    </w:p>
    <w:p w14:paraId="0000006E" w14:textId="7FDBF0BF" w:rsidR="002D7B62" w:rsidRPr="00096E65" w:rsidRDefault="00FF139E" w:rsidP="0083427C">
      <w:pPr>
        <w:widowControl w:val="0"/>
        <w:ind w:leftChars="0" w:left="0" w:firstLineChars="0" w:firstLine="0"/>
        <w:jc w:val="both"/>
        <w:outlineLvl w:val="9"/>
        <w:rPr>
          <w:sz w:val="20"/>
          <w:szCs w:val="20"/>
        </w:rPr>
      </w:pPr>
      <w:r w:rsidRPr="0083427C">
        <w:rPr>
          <w:sz w:val="20"/>
          <w:szCs w:val="20"/>
        </w:rPr>
        <w:t>Figura 2</w:t>
      </w:r>
      <w:r w:rsidR="0083427C" w:rsidRPr="0083427C">
        <w:rPr>
          <w:sz w:val="20"/>
          <w:szCs w:val="20"/>
        </w:rPr>
        <w:t>:</w:t>
      </w:r>
      <w:r w:rsidRPr="00096E65">
        <w:rPr>
          <w:sz w:val="20"/>
          <w:szCs w:val="20"/>
        </w:rPr>
        <w:t xml:space="preserve"> SDK Nitgen para captura da digital</w:t>
      </w:r>
      <w:r w:rsidR="0083427C">
        <w:rPr>
          <w:sz w:val="20"/>
          <w:szCs w:val="20"/>
        </w:rPr>
        <w:t>.</w:t>
      </w:r>
    </w:p>
    <w:p w14:paraId="0000006F" w14:textId="77777777" w:rsidR="002D7B62" w:rsidRPr="00096E65" w:rsidRDefault="00FF139E" w:rsidP="00D9446B">
      <w:pPr>
        <w:widowControl w:val="0"/>
        <w:ind w:left="0" w:hanging="2"/>
        <w:jc w:val="center"/>
        <w:outlineLvl w:val="9"/>
        <w:rPr>
          <w:sz w:val="20"/>
          <w:szCs w:val="20"/>
        </w:rPr>
      </w:pPr>
      <w:r w:rsidRPr="00096E65">
        <w:rPr>
          <w:noProof/>
          <w:sz w:val="20"/>
          <w:szCs w:val="20"/>
        </w:rPr>
        <w:drawing>
          <wp:inline distT="0" distB="0" distL="114300" distR="114300" wp14:anchorId="020B8F04" wp14:editId="107A4D59">
            <wp:extent cx="1897063" cy="2226986"/>
            <wp:effectExtent l="0" t="0" r="0" b="0"/>
            <wp:docPr id="10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897063" cy="2226986"/>
                    </a:xfrm>
                    <a:prstGeom prst="rect">
                      <a:avLst/>
                    </a:prstGeom>
                    <a:ln/>
                  </pic:spPr>
                </pic:pic>
              </a:graphicData>
            </a:graphic>
          </wp:inline>
        </w:drawing>
      </w:r>
    </w:p>
    <w:p w14:paraId="00000070" w14:textId="4F2AFECC" w:rsidR="002D7B62" w:rsidRPr="00096E65" w:rsidRDefault="00FF139E" w:rsidP="0083427C">
      <w:pPr>
        <w:widowControl w:val="0"/>
        <w:ind w:leftChars="0" w:left="0" w:firstLineChars="0" w:firstLine="0"/>
        <w:outlineLvl w:val="9"/>
        <w:rPr>
          <w:sz w:val="20"/>
          <w:szCs w:val="20"/>
        </w:rPr>
      </w:pPr>
      <w:r w:rsidRPr="0083427C">
        <w:rPr>
          <w:sz w:val="20"/>
          <w:szCs w:val="20"/>
        </w:rPr>
        <w:t xml:space="preserve">Fonte: </w:t>
      </w:r>
      <w:r w:rsidR="0083427C">
        <w:rPr>
          <w:sz w:val="20"/>
          <w:szCs w:val="20"/>
        </w:rPr>
        <w:t>Os autores</w:t>
      </w:r>
      <w:r w:rsidRPr="00096E65">
        <w:rPr>
          <w:sz w:val="20"/>
          <w:szCs w:val="20"/>
        </w:rPr>
        <w:t>, 2020.</w:t>
      </w:r>
    </w:p>
    <w:p w14:paraId="00000071" w14:textId="77777777" w:rsidR="002D7B62" w:rsidRPr="00096E65" w:rsidRDefault="002D7B62" w:rsidP="00D9446B">
      <w:pPr>
        <w:widowControl w:val="0"/>
        <w:ind w:left="0" w:hanging="2"/>
        <w:jc w:val="center"/>
        <w:outlineLvl w:val="9"/>
        <w:rPr>
          <w:sz w:val="20"/>
          <w:szCs w:val="20"/>
        </w:rPr>
      </w:pPr>
    </w:p>
    <w:p w14:paraId="00000072" w14:textId="77777777" w:rsidR="002D7B62" w:rsidRPr="00096E65" w:rsidRDefault="00FF139E" w:rsidP="0083427C">
      <w:pPr>
        <w:widowControl w:val="0"/>
        <w:ind w:leftChars="0" w:left="0" w:firstLineChars="0" w:firstLine="564"/>
        <w:jc w:val="both"/>
        <w:outlineLvl w:val="9"/>
        <w:rPr>
          <w:sz w:val="20"/>
          <w:szCs w:val="20"/>
        </w:rPr>
      </w:pPr>
      <w:r w:rsidRPr="00096E65">
        <w:rPr>
          <w:sz w:val="20"/>
          <w:szCs w:val="20"/>
        </w:rPr>
        <w:t>Após selecionar o dedo, a segunda etapa é a coleta da digital. São realizadas duas capturas do mesmo dedo para que seja feita uma primeira validação de compatibilidade entre as duas amostras coletas. Isso garante que a coleta foi realizada no mesmo dedo. Em caso negativo, um aviso informa que as digitais não coincidem e o processo é interrompido, conforme vemos na Fig.  3.</w:t>
      </w:r>
    </w:p>
    <w:p w14:paraId="50508E57" w14:textId="77777777" w:rsidR="0083427C" w:rsidRPr="00096E65" w:rsidRDefault="0083427C" w:rsidP="0083427C">
      <w:pPr>
        <w:widowControl w:val="0"/>
        <w:ind w:leftChars="0" w:left="0" w:firstLineChars="0" w:firstLine="720"/>
        <w:jc w:val="both"/>
        <w:outlineLvl w:val="9"/>
        <w:rPr>
          <w:sz w:val="20"/>
          <w:szCs w:val="20"/>
        </w:rPr>
      </w:pPr>
      <w:r w:rsidRPr="00096E65">
        <w:rPr>
          <w:sz w:val="20"/>
          <w:szCs w:val="20"/>
        </w:rPr>
        <w:lastRenderedPageBreak/>
        <w:t>Em casos positivos, o SDK retorna à tela inicial para escolha de um novo dedo e destaca os dedos já coletados, conforme vemos na Fig. 4.</w:t>
      </w:r>
    </w:p>
    <w:p w14:paraId="4320D63A" w14:textId="77777777" w:rsidR="0083427C" w:rsidRPr="00096E65" w:rsidRDefault="0083427C" w:rsidP="0083427C">
      <w:pPr>
        <w:widowControl w:val="0"/>
        <w:ind w:leftChars="0" w:left="0" w:firstLineChars="0" w:firstLine="720"/>
        <w:jc w:val="both"/>
        <w:outlineLvl w:val="9"/>
        <w:rPr>
          <w:sz w:val="20"/>
          <w:szCs w:val="20"/>
        </w:rPr>
      </w:pPr>
      <w:r w:rsidRPr="00096E65">
        <w:rPr>
          <w:sz w:val="20"/>
          <w:szCs w:val="20"/>
        </w:rPr>
        <w:t>Após a finalização do processo de captura, o SDK gera uma chave de autenticação única de todos os dedos coletados. Esta é a chave utilizada para validação das digitais e que será gravada no banco de dados para análise posterior.</w:t>
      </w:r>
    </w:p>
    <w:p w14:paraId="00000073" w14:textId="77777777" w:rsidR="002D7B62" w:rsidRPr="00096E65" w:rsidRDefault="002D7B62" w:rsidP="00D9446B">
      <w:pPr>
        <w:widowControl w:val="0"/>
        <w:ind w:left="0" w:hanging="2"/>
        <w:outlineLvl w:val="9"/>
        <w:rPr>
          <w:sz w:val="20"/>
          <w:szCs w:val="20"/>
        </w:rPr>
      </w:pPr>
    </w:p>
    <w:p w14:paraId="00000074" w14:textId="25577024" w:rsidR="002D7B62" w:rsidRPr="00096E65" w:rsidRDefault="00FF139E" w:rsidP="0083427C">
      <w:pPr>
        <w:widowControl w:val="0"/>
        <w:ind w:leftChars="0" w:left="0" w:firstLineChars="0" w:firstLine="0"/>
        <w:outlineLvl w:val="9"/>
        <w:rPr>
          <w:sz w:val="20"/>
          <w:szCs w:val="20"/>
        </w:rPr>
      </w:pPr>
      <w:r w:rsidRPr="0083427C">
        <w:rPr>
          <w:sz w:val="20"/>
          <w:szCs w:val="20"/>
        </w:rPr>
        <w:t>Figura 3</w:t>
      </w:r>
      <w:r w:rsidR="0083427C" w:rsidRPr="0083427C">
        <w:rPr>
          <w:sz w:val="20"/>
          <w:szCs w:val="20"/>
        </w:rPr>
        <w:t>:</w:t>
      </w:r>
      <w:r w:rsidR="0083427C">
        <w:rPr>
          <w:sz w:val="20"/>
          <w:szCs w:val="20"/>
        </w:rPr>
        <w:t xml:space="preserve"> </w:t>
      </w:r>
      <w:r w:rsidRPr="00096E65">
        <w:rPr>
          <w:sz w:val="20"/>
          <w:szCs w:val="20"/>
        </w:rPr>
        <w:t xml:space="preserve">Exemplo de comparação </w:t>
      </w:r>
      <w:r w:rsidR="00DC0DD7" w:rsidRPr="00096E65">
        <w:rPr>
          <w:sz w:val="20"/>
          <w:szCs w:val="20"/>
        </w:rPr>
        <w:t xml:space="preserve">com falha </w:t>
      </w:r>
      <w:r w:rsidRPr="00096E65">
        <w:rPr>
          <w:sz w:val="20"/>
          <w:szCs w:val="20"/>
        </w:rPr>
        <w:t>ao capturar digital pel</w:t>
      </w:r>
      <w:r w:rsidR="00DC0DD7" w:rsidRPr="00096E65">
        <w:rPr>
          <w:sz w:val="20"/>
          <w:szCs w:val="20"/>
        </w:rPr>
        <w:t>o</w:t>
      </w:r>
      <w:r w:rsidRPr="00096E65">
        <w:rPr>
          <w:sz w:val="20"/>
          <w:szCs w:val="20"/>
        </w:rPr>
        <w:t xml:space="preserve"> SDK Nitgen</w:t>
      </w:r>
      <w:r w:rsidR="0083427C">
        <w:rPr>
          <w:sz w:val="20"/>
          <w:szCs w:val="20"/>
        </w:rPr>
        <w:t>.</w:t>
      </w:r>
    </w:p>
    <w:p w14:paraId="00000075" w14:textId="77777777" w:rsidR="002D7B62" w:rsidRPr="00096E65" w:rsidRDefault="00FF139E" w:rsidP="00D9446B">
      <w:pPr>
        <w:widowControl w:val="0"/>
        <w:ind w:left="0" w:hanging="2"/>
        <w:jc w:val="center"/>
        <w:outlineLvl w:val="9"/>
        <w:rPr>
          <w:sz w:val="20"/>
          <w:szCs w:val="20"/>
        </w:rPr>
      </w:pPr>
      <w:r w:rsidRPr="00096E65">
        <w:rPr>
          <w:noProof/>
          <w:sz w:val="20"/>
          <w:szCs w:val="20"/>
        </w:rPr>
        <w:drawing>
          <wp:inline distT="0" distB="0" distL="114300" distR="114300" wp14:anchorId="3EF5FEFB" wp14:editId="7E43C97A">
            <wp:extent cx="2246442" cy="2671445"/>
            <wp:effectExtent l="0" t="0" r="0" b="0"/>
            <wp:docPr id="10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246442" cy="2671445"/>
                    </a:xfrm>
                    <a:prstGeom prst="rect">
                      <a:avLst/>
                    </a:prstGeom>
                    <a:ln/>
                  </pic:spPr>
                </pic:pic>
              </a:graphicData>
            </a:graphic>
          </wp:inline>
        </w:drawing>
      </w:r>
    </w:p>
    <w:p w14:paraId="7C292F76" w14:textId="77777777" w:rsidR="0083427C" w:rsidRPr="00096E65" w:rsidRDefault="0083427C" w:rsidP="0083427C">
      <w:pPr>
        <w:widowControl w:val="0"/>
        <w:ind w:leftChars="0" w:left="0" w:firstLineChars="0" w:firstLine="0"/>
        <w:outlineLvl w:val="9"/>
        <w:rPr>
          <w:sz w:val="20"/>
          <w:szCs w:val="20"/>
        </w:rPr>
      </w:pPr>
      <w:r w:rsidRPr="0083427C">
        <w:rPr>
          <w:sz w:val="20"/>
          <w:szCs w:val="20"/>
        </w:rPr>
        <w:t xml:space="preserve">Fonte: </w:t>
      </w:r>
      <w:r>
        <w:rPr>
          <w:sz w:val="20"/>
          <w:szCs w:val="20"/>
        </w:rPr>
        <w:t>Os autores</w:t>
      </w:r>
      <w:r w:rsidRPr="00096E65">
        <w:rPr>
          <w:sz w:val="20"/>
          <w:szCs w:val="20"/>
        </w:rPr>
        <w:t>, 2020.</w:t>
      </w:r>
    </w:p>
    <w:p w14:paraId="1EEB7DB5" w14:textId="077F498C" w:rsidR="00146A3D" w:rsidRPr="00096E65" w:rsidRDefault="00146A3D" w:rsidP="0083427C">
      <w:pPr>
        <w:widowControl w:val="0"/>
        <w:ind w:leftChars="0" w:left="0" w:firstLineChars="0" w:firstLine="0"/>
        <w:outlineLvl w:val="9"/>
        <w:rPr>
          <w:sz w:val="20"/>
          <w:szCs w:val="20"/>
        </w:rPr>
      </w:pPr>
    </w:p>
    <w:p w14:paraId="0000007A" w14:textId="3F16B25E" w:rsidR="002D7B62" w:rsidRPr="00096E65" w:rsidRDefault="00FF139E" w:rsidP="0083427C">
      <w:pPr>
        <w:widowControl w:val="0"/>
        <w:ind w:leftChars="0" w:left="0" w:firstLineChars="0" w:firstLine="0"/>
        <w:jc w:val="both"/>
        <w:outlineLvl w:val="9"/>
        <w:rPr>
          <w:sz w:val="20"/>
          <w:szCs w:val="20"/>
        </w:rPr>
      </w:pPr>
      <w:r w:rsidRPr="0083427C">
        <w:rPr>
          <w:sz w:val="20"/>
          <w:szCs w:val="20"/>
        </w:rPr>
        <w:t>Figura 4</w:t>
      </w:r>
      <w:r w:rsidR="0083427C" w:rsidRPr="0083427C">
        <w:rPr>
          <w:sz w:val="20"/>
          <w:szCs w:val="20"/>
        </w:rPr>
        <w:t>:</w:t>
      </w:r>
      <w:r w:rsidRPr="00096E65">
        <w:rPr>
          <w:sz w:val="20"/>
          <w:szCs w:val="20"/>
        </w:rPr>
        <w:t xml:space="preserve"> Exemplo de coleta válida de biometria digital feit</w:t>
      </w:r>
      <w:r w:rsidR="00DC0DD7" w:rsidRPr="00096E65">
        <w:rPr>
          <w:sz w:val="20"/>
          <w:szCs w:val="20"/>
        </w:rPr>
        <w:t>o</w:t>
      </w:r>
      <w:r w:rsidRPr="00096E65">
        <w:rPr>
          <w:sz w:val="20"/>
          <w:szCs w:val="20"/>
        </w:rPr>
        <w:t xml:space="preserve"> pel</w:t>
      </w:r>
      <w:r w:rsidR="00DC0DD7" w:rsidRPr="00096E65">
        <w:rPr>
          <w:sz w:val="20"/>
          <w:szCs w:val="20"/>
        </w:rPr>
        <w:t>o</w:t>
      </w:r>
      <w:r w:rsidRPr="00096E65">
        <w:rPr>
          <w:sz w:val="20"/>
          <w:szCs w:val="20"/>
        </w:rPr>
        <w:t xml:space="preserve"> SDK Nitgen</w:t>
      </w:r>
      <w:r w:rsidR="0083427C">
        <w:rPr>
          <w:sz w:val="20"/>
          <w:szCs w:val="20"/>
        </w:rPr>
        <w:t>.</w:t>
      </w:r>
    </w:p>
    <w:p w14:paraId="0000007B" w14:textId="77777777" w:rsidR="002D7B62" w:rsidRPr="00096E65" w:rsidRDefault="00FF139E" w:rsidP="00D9446B">
      <w:pPr>
        <w:widowControl w:val="0"/>
        <w:ind w:left="0" w:hanging="2"/>
        <w:jc w:val="center"/>
        <w:outlineLvl w:val="9"/>
        <w:rPr>
          <w:sz w:val="20"/>
          <w:szCs w:val="20"/>
        </w:rPr>
      </w:pPr>
      <w:r w:rsidRPr="00096E65">
        <w:rPr>
          <w:noProof/>
        </w:rPr>
        <w:drawing>
          <wp:inline distT="0" distB="0" distL="114300" distR="114300" wp14:anchorId="09954356" wp14:editId="0DC73B14">
            <wp:extent cx="1918335" cy="2078355"/>
            <wp:effectExtent l="0" t="0" r="5715" b="0"/>
            <wp:docPr id="10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982688" cy="2148076"/>
                    </a:xfrm>
                    <a:prstGeom prst="rect">
                      <a:avLst/>
                    </a:prstGeom>
                    <a:ln/>
                  </pic:spPr>
                </pic:pic>
              </a:graphicData>
            </a:graphic>
          </wp:inline>
        </w:drawing>
      </w:r>
    </w:p>
    <w:p w14:paraId="0A49FA44" w14:textId="77777777" w:rsidR="0083427C" w:rsidRPr="00096E65" w:rsidRDefault="0083427C" w:rsidP="0083427C">
      <w:pPr>
        <w:widowControl w:val="0"/>
        <w:ind w:leftChars="0" w:left="0" w:firstLineChars="0" w:firstLine="0"/>
        <w:outlineLvl w:val="9"/>
        <w:rPr>
          <w:sz w:val="20"/>
          <w:szCs w:val="20"/>
        </w:rPr>
      </w:pPr>
      <w:r w:rsidRPr="0083427C">
        <w:rPr>
          <w:sz w:val="20"/>
          <w:szCs w:val="20"/>
        </w:rPr>
        <w:t xml:space="preserve">Fonte: </w:t>
      </w:r>
      <w:r>
        <w:rPr>
          <w:sz w:val="20"/>
          <w:szCs w:val="20"/>
        </w:rPr>
        <w:t>Os autores</w:t>
      </w:r>
      <w:r w:rsidRPr="00096E65">
        <w:rPr>
          <w:sz w:val="20"/>
          <w:szCs w:val="20"/>
        </w:rPr>
        <w:t>, 2020.</w:t>
      </w:r>
    </w:p>
    <w:p w14:paraId="0000007D" w14:textId="77777777" w:rsidR="002D7B62" w:rsidRPr="00096E65" w:rsidRDefault="002D7B62" w:rsidP="00D9446B">
      <w:pPr>
        <w:widowControl w:val="0"/>
        <w:ind w:left="0" w:hanging="2"/>
        <w:jc w:val="center"/>
        <w:outlineLvl w:val="9"/>
        <w:rPr>
          <w:sz w:val="20"/>
          <w:szCs w:val="20"/>
        </w:rPr>
      </w:pPr>
    </w:p>
    <w:p w14:paraId="0000007F" w14:textId="101993B6" w:rsidR="002D7B62" w:rsidRPr="00096E65" w:rsidRDefault="00FF139E" w:rsidP="0083427C">
      <w:pPr>
        <w:widowControl w:val="0"/>
        <w:ind w:leftChars="0" w:left="0" w:firstLineChars="0" w:firstLine="564"/>
        <w:jc w:val="both"/>
        <w:outlineLvl w:val="9"/>
        <w:rPr>
          <w:sz w:val="20"/>
          <w:szCs w:val="20"/>
        </w:rPr>
      </w:pPr>
      <w:r w:rsidRPr="00096E65">
        <w:rPr>
          <w:sz w:val="20"/>
          <w:szCs w:val="20"/>
        </w:rPr>
        <w:t xml:space="preserve">O SDK também possui um software para testes e validações do leitor e das coletas. Conforme </w:t>
      </w:r>
      <w:r w:rsidR="00EA2A83" w:rsidRPr="00096E65">
        <w:rPr>
          <w:sz w:val="20"/>
          <w:szCs w:val="20"/>
        </w:rPr>
        <w:t>se vê</w:t>
      </w:r>
      <w:r w:rsidRPr="00096E65">
        <w:rPr>
          <w:sz w:val="20"/>
          <w:szCs w:val="20"/>
        </w:rPr>
        <w:t xml:space="preserve"> na Fig.  5, é possível gravar temporariamente a chave gerada para validação da biometria para fins de teste.</w:t>
      </w:r>
    </w:p>
    <w:p w14:paraId="494D989B" w14:textId="55A53A25" w:rsidR="0083427C" w:rsidRDefault="0083427C" w:rsidP="0083427C">
      <w:pPr>
        <w:widowControl w:val="0"/>
        <w:ind w:leftChars="0" w:left="0" w:firstLineChars="0" w:firstLine="564"/>
        <w:jc w:val="both"/>
        <w:outlineLvl w:val="9"/>
        <w:rPr>
          <w:sz w:val="20"/>
          <w:szCs w:val="20"/>
        </w:rPr>
      </w:pPr>
      <w:r w:rsidRPr="00096E65">
        <w:rPr>
          <w:sz w:val="20"/>
          <w:szCs w:val="20"/>
        </w:rPr>
        <w:t xml:space="preserve">Também é possível testar e configurar o leitor como se vê na Fig. 6. Nestas configurações é possível, inclusive, definir a qualidade da captura e o grau de compatibilidade ao realizar a comparação das digitais o que torna o SDK do </w:t>
      </w:r>
      <w:r w:rsidRPr="00096E65">
        <w:rPr>
          <w:sz w:val="20"/>
          <w:szCs w:val="20"/>
        </w:rPr>
        <w:t>fabricante extremamente versátil pois é facilmente configurável e se integra com diversas linguagens como C++, Delphi, Java, ActiveX e .NET tornando sua utilização prática e rápida (GRIAULE, 2009).</w:t>
      </w:r>
    </w:p>
    <w:p w14:paraId="379C80AE" w14:textId="77777777" w:rsidR="0083427C" w:rsidRPr="00096E65" w:rsidRDefault="0083427C" w:rsidP="0083427C">
      <w:pPr>
        <w:widowControl w:val="0"/>
        <w:ind w:leftChars="0" w:left="0" w:firstLineChars="0" w:firstLine="720"/>
        <w:jc w:val="both"/>
        <w:outlineLvl w:val="9"/>
        <w:rPr>
          <w:sz w:val="20"/>
          <w:szCs w:val="20"/>
        </w:rPr>
      </w:pPr>
      <w:r w:rsidRPr="00096E65">
        <w:rPr>
          <w:sz w:val="20"/>
          <w:szCs w:val="20"/>
        </w:rPr>
        <w:t>Inicialmente, para o projeto piloto e análise dos impactos da implantação, a validação da biometria foi desenvolvida com a solução nativa em ActiveX e Ajax/jQuery, utilizando os drivers de captura e validação fornecidos pelo SDK do fabricante. A opção pelo ActiveX se deu pelo fato do software online da empresa funcionar melhor no navegador Internet Explorer e não seria necessário criar nenhuma estrutura adicional no ambiente para suportar e validar as biometrias digitais do projeto piloto. Além disso, o projeto piloto serviu para verificar a viabilidade da implantação, evitando assim o desperdício de tempo e dinheiro caso a solução proposta não atendesse a necessidade.</w:t>
      </w:r>
    </w:p>
    <w:p w14:paraId="00000080" w14:textId="77777777" w:rsidR="002D7B62" w:rsidRPr="00096E65" w:rsidRDefault="002D7B62" w:rsidP="00D9446B">
      <w:pPr>
        <w:widowControl w:val="0"/>
        <w:ind w:left="0" w:hanging="2"/>
        <w:jc w:val="both"/>
        <w:outlineLvl w:val="9"/>
        <w:rPr>
          <w:sz w:val="20"/>
          <w:szCs w:val="20"/>
        </w:rPr>
      </w:pPr>
    </w:p>
    <w:p w14:paraId="00000081" w14:textId="53F60BE3" w:rsidR="002D7B62" w:rsidRPr="00096E65" w:rsidRDefault="00FF139E" w:rsidP="0083427C">
      <w:pPr>
        <w:widowControl w:val="0"/>
        <w:ind w:leftChars="0" w:left="0" w:firstLineChars="0" w:firstLine="0"/>
        <w:outlineLvl w:val="9"/>
        <w:rPr>
          <w:sz w:val="20"/>
          <w:szCs w:val="20"/>
        </w:rPr>
      </w:pPr>
      <w:r w:rsidRPr="0083427C">
        <w:rPr>
          <w:sz w:val="20"/>
          <w:szCs w:val="20"/>
        </w:rPr>
        <w:t>Figura 5</w:t>
      </w:r>
      <w:r w:rsidR="0083427C" w:rsidRPr="0083427C">
        <w:rPr>
          <w:sz w:val="20"/>
          <w:szCs w:val="20"/>
        </w:rPr>
        <w:t>:</w:t>
      </w:r>
      <w:r w:rsidRPr="00096E65">
        <w:rPr>
          <w:sz w:val="20"/>
          <w:szCs w:val="20"/>
        </w:rPr>
        <w:t xml:space="preserve"> Exemplo do software de Teste e Diagnóstico da Nitgen. Validação da biometria.</w:t>
      </w:r>
    </w:p>
    <w:p w14:paraId="00000082" w14:textId="77777777" w:rsidR="002D7B62" w:rsidRPr="00096E65" w:rsidRDefault="00FF139E" w:rsidP="00D9446B">
      <w:pPr>
        <w:widowControl w:val="0"/>
        <w:ind w:left="0" w:hanging="2"/>
        <w:jc w:val="center"/>
        <w:outlineLvl w:val="9"/>
        <w:rPr>
          <w:sz w:val="20"/>
          <w:szCs w:val="20"/>
        </w:rPr>
      </w:pPr>
      <w:r w:rsidRPr="00096E65">
        <w:rPr>
          <w:noProof/>
          <w:sz w:val="20"/>
          <w:szCs w:val="20"/>
        </w:rPr>
        <w:drawing>
          <wp:inline distT="0" distB="0" distL="114300" distR="114300" wp14:anchorId="75DEF7D3" wp14:editId="05D63D89">
            <wp:extent cx="2250440" cy="2352219"/>
            <wp:effectExtent l="0" t="0" r="0" b="0"/>
            <wp:docPr id="10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250440" cy="2352219"/>
                    </a:xfrm>
                    <a:prstGeom prst="rect">
                      <a:avLst/>
                    </a:prstGeom>
                    <a:ln/>
                  </pic:spPr>
                </pic:pic>
              </a:graphicData>
            </a:graphic>
          </wp:inline>
        </w:drawing>
      </w:r>
    </w:p>
    <w:p w14:paraId="61824CC7" w14:textId="77777777" w:rsidR="0083427C" w:rsidRPr="00096E65" w:rsidRDefault="0083427C" w:rsidP="0083427C">
      <w:pPr>
        <w:widowControl w:val="0"/>
        <w:ind w:leftChars="0" w:left="0" w:firstLineChars="0" w:firstLine="0"/>
        <w:outlineLvl w:val="9"/>
        <w:rPr>
          <w:sz w:val="20"/>
          <w:szCs w:val="20"/>
        </w:rPr>
      </w:pPr>
      <w:r w:rsidRPr="0083427C">
        <w:rPr>
          <w:sz w:val="20"/>
          <w:szCs w:val="20"/>
        </w:rPr>
        <w:t xml:space="preserve">Fonte: </w:t>
      </w:r>
      <w:r>
        <w:rPr>
          <w:sz w:val="20"/>
          <w:szCs w:val="20"/>
        </w:rPr>
        <w:t>Os autores</w:t>
      </w:r>
      <w:r w:rsidRPr="00096E65">
        <w:rPr>
          <w:sz w:val="20"/>
          <w:szCs w:val="20"/>
        </w:rPr>
        <w:t>, 2020.</w:t>
      </w:r>
    </w:p>
    <w:p w14:paraId="77BAB00D" w14:textId="1E1517CE" w:rsidR="00844E5F" w:rsidRPr="00096E65" w:rsidRDefault="00844E5F" w:rsidP="00D9446B">
      <w:pPr>
        <w:suppressAutoHyphens w:val="0"/>
        <w:spacing w:line="240" w:lineRule="auto"/>
        <w:ind w:leftChars="0" w:left="0" w:firstLineChars="0" w:firstLine="0"/>
        <w:textDirection w:val="lrTb"/>
        <w:textAlignment w:val="auto"/>
        <w:outlineLvl w:val="9"/>
        <w:rPr>
          <w:sz w:val="20"/>
          <w:szCs w:val="20"/>
        </w:rPr>
      </w:pPr>
    </w:p>
    <w:p w14:paraId="00000087" w14:textId="24759006" w:rsidR="002D7B62" w:rsidRPr="00096E65" w:rsidRDefault="00FF139E" w:rsidP="0083427C">
      <w:pPr>
        <w:widowControl w:val="0"/>
        <w:ind w:leftChars="0" w:left="0" w:firstLineChars="0" w:firstLine="0"/>
        <w:jc w:val="both"/>
        <w:outlineLvl w:val="9"/>
        <w:rPr>
          <w:sz w:val="20"/>
          <w:szCs w:val="20"/>
        </w:rPr>
      </w:pPr>
      <w:r w:rsidRPr="0083427C">
        <w:rPr>
          <w:sz w:val="20"/>
          <w:szCs w:val="20"/>
        </w:rPr>
        <w:t>Figura 6</w:t>
      </w:r>
      <w:r w:rsidR="0083427C" w:rsidRPr="0083427C">
        <w:rPr>
          <w:sz w:val="20"/>
          <w:szCs w:val="20"/>
        </w:rPr>
        <w:t xml:space="preserve">: </w:t>
      </w:r>
      <w:r w:rsidRPr="00096E65">
        <w:rPr>
          <w:sz w:val="20"/>
          <w:szCs w:val="20"/>
        </w:rPr>
        <w:t xml:space="preserve">Exemplo do software de </w:t>
      </w:r>
      <w:r w:rsidR="00D94492" w:rsidRPr="00096E65">
        <w:rPr>
          <w:sz w:val="20"/>
          <w:szCs w:val="20"/>
        </w:rPr>
        <w:t>t</w:t>
      </w:r>
      <w:r w:rsidRPr="00096E65">
        <w:rPr>
          <w:sz w:val="20"/>
          <w:szCs w:val="20"/>
        </w:rPr>
        <w:t>este</w:t>
      </w:r>
      <w:r w:rsidR="00D94492" w:rsidRPr="00096E65">
        <w:rPr>
          <w:sz w:val="20"/>
          <w:szCs w:val="20"/>
        </w:rPr>
        <w:t xml:space="preserve">, configuração </w:t>
      </w:r>
      <w:r w:rsidRPr="00096E65">
        <w:rPr>
          <w:sz w:val="20"/>
          <w:szCs w:val="20"/>
        </w:rPr>
        <w:t xml:space="preserve">e </w:t>
      </w:r>
      <w:r w:rsidR="00D94492" w:rsidRPr="00096E65">
        <w:rPr>
          <w:sz w:val="20"/>
          <w:szCs w:val="20"/>
        </w:rPr>
        <w:t>d</w:t>
      </w:r>
      <w:r w:rsidRPr="00096E65">
        <w:rPr>
          <w:sz w:val="20"/>
          <w:szCs w:val="20"/>
        </w:rPr>
        <w:t>iagnóstico da Nitgen</w:t>
      </w:r>
      <w:r w:rsidR="0083427C">
        <w:rPr>
          <w:sz w:val="20"/>
          <w:szCs w:val="20"/>
        </w:rPr>
        <w:t>.</w:t>
      </w:r>
    </w:p>
    <w:p w14:paraId="00000088" w14:textId="77777777" w:rsidR="002D7B62" w:rsidRPr="00096E65" w:rsidRDefault="00FF139E" w:rsidP="00D9446B">
      <w:pPr>
        <w:widowControl w:val="0"/>
        <w:ind w:left="0" w:hanging="2"/>
        <w:jc w:val="center"/>
        <w:outlineLvl w:val="9"/>
        <w:rPr>
          <w:sz w:val="20"/>
          <w:szCs w:val="20"/>
        </w:rPr>
      </w:pPr>
      <w:r w:rsidRPr="00096E65">
        <w:rPr>
          <w:noProof/>
          <w:sz w:val="20"/>
          <w:szCs w:val="20"/>
        </w:rPr>
        <w:drawing>
          <wp:inline distT="0" distB="0" distL="114300" distR="114300" wp14:anchorId="07036932" wp14:editId="28E74E06">
            <wp:extent cx="2296051" cy="2381885"/>
            <wp:effectExtent l="0" t="0" r="0" b="0"/>
            <wp:docPr id="10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296051" cy="2381885"/>
                    </a:xfrm>
                    <a:prstGeom prst="rect">
                      <a:avLst/>
                    </a:prstGeom>
                    <a:ln/>
                  </pic:spPr>
                </pic:pic>
              </a:graphicData>
            </a:graphic>
          </wp:inline>
        </w:drawing>
      </w:r>
    </w:p>
    <w:p w14:paraId="54FE61B3" w14:textId="77777777" w:rsidR="0083427C" w:rsidRPr="00096E65" w:rsidRDefault="0083427C" w:rsidP="0083427C">
      <w:pPr>
        <w:widowControl w:val="0"/>
        <w:ind w:leftChars="0" w:left="0" w:firstLineChars="0" w:firstLine="0"/>
        <w:outlineLvl w:val="9"/>
        <w:rPr>
          <w:sz w:val="20"/>
          <w:szCs w:val="20"/>
        </w:rPr>
      </w:pPr>
      <w:r w:rsidRPr="0083427C">
        <w:rPr>
          <w:sz w:val="20"/>
          <w:szCs w:val="20"/>
        </w:rPr>
        <w:t xml:space="preserve">Fonte: </w:t>
      </w:r>
      <w:r>
        <w:rPr>
          <w:sz w:val="20"/>
          <w:szCs w:val="20"/>
        </w:rPr>
        <w:t>Os autores</w:t>
      </w:r>
      <w:r w:rsidRPr="00096E65">
        <w:rPr>
          <w:sz w:val="20"/>
          <w:szCs w:val="20"/>
        </w:rPr>
        <w:t>, 2020.</w:t>
      </w:r>
    </w:p>
    <w:p w14:paraId="0000008A" w14:textId="77777777" w:rsidR="002D7B62" w:rsidRPr="00096E65" w:rsidRDefault="002D7B62" w:rsidP="00D9446B">
      <w:pPr>
        <w:widowControl w:val="0"/>
        <w:ind w:left="0" w:hanging="2"/>
        <w:jc w:val="center"/>
        <w:outlineLvl w:val="9"/>
        <w:rPr>
          <w:sz w:val="20"/>
          <w:szCs w:val="20"/>
        </w:rPr>
      </w:pPr>
    </w:p>
    <w:p w14:paraId="0000008C" w14:textId="407C896F" w:rsidR="002D7B62" w:rsidRPr="00096E65" w:rsidRDefault="00FF139E" w:rsidP="0083427C">
      <w:pPr>
        <w:widowControl w:val="0"/>
        <w:ind w:leftChars="0" w:left="0" w:firstLineChars="0" w:firstLine="720"/>
        <w:jc w:val="both"/>
        <w:outlineLvl w:val="9"/>
        <w:rPr>
          <w:sz w:val="20"/>
          <w:szCs w:val="20"/>
        </w:rPr>
      </w:pPr>
      <w:r w:rsidRPr="00096E65">
        <w:rPr>
          <w:sz w:val="20"/>
          <w:szCs w:val="20"/>
        </w:rPr>
        <w:t xml:space="preserve">Para o projeto piloto, foram selecionados prestadores de pouco movimento para verificar os impactos gerados pela biometria digital a fim de não interferir no funcionamento geral de todos os outros consultórios e laboratórios. Com o sucesso do projeto piloto, apesar da limitação do uso via ActiveX e Internet Explorer, foi possível determinar que o desenvolvimento de uma solução mais ampla seria uma ótima alternativa uma vez que não foram identificados problemas de </w:t>
      </w:r>
      <w:r w:rsidR="00873695" w:rsidRPr="00096E65">
        <w:rPr>
          <w:sz w:val="20"/>
          <w:szCs w:val="20"/>
        </w:rPr>
        <w:t>validação</w:t>
      </w:r>
      <w:r w:rsidRPr="00096E65">
        <w:rPr>
          <w:sz w:val="20"/>
          <w:szCs w:val="20"/>
        </w:rPr>
        <w:t xml:space="preserve"> nem tão pouco resistência por parte dos usuários na utilização do projeto piloto.</w:t>
      </w:r>
    </w:p>
    <w:p w14:paraId="0000008D" w14:textId="71F16530" w:rsidR="002D7B62" w:rsidRPr="00096E65" w:rsidRDefault="00FF139E" w:rsidP="0083427C">
      <w:pPr>
        <w:widowControl w:val="0"/>
        <w:ind w:leftChars="0" w:left="0" w:firstLineChars="0" w:firstLine="720"/>
        <w:jc w:val="both"/>
        <w:outlineLvl w:val="9"/>
        <w:rPr>
          <w:sz w:val="20"/>
          <w:szCs w:val="20"/>
        </w:rPr>
      </w:pPr>
      <w:r w:rsidRPr="00096E65">
        <w:rPr>
          <w:sz w:val="20"/>
          <w:szCs w:val="20"/>
        </w:rPr>
        <w:t xml:space="preserve">Após a conclusão do piloto e constatação da eficácia do novo processo de validação da biometria, definiu-se pelo </w:t>
      </w:r>
      <w:r w:rsidR="00522133" w:rsidRPr="00096E65">
        <w:rPr>
          <w:sz w:val="20"/>
          <w:szCs w:val="20"/>
        </w:rPr>
        <w:t>desenvolvimento</w:t>
      </w:r>
      <w:r w:rsidRPr="00096E65">
        <w:rPr>
          <w:sz w:val="20"/>
          <w:szCs w:val="20"/>
        </w:rPr>
        <w:t xml:space="preserve"> de um software próprio em Java. Esta opção se fez necessária devido ao grande volume de dados que seria necessário trafegar quando se fizesse a implantação em toda a rede prestadora. Além disso, </w:t>
      </w:r>
      <w:r w:rsidR="00EF7F0A" w:rsidRPr="00096E65">
        <w:rPr>
          <w:sz w:val="20"/>
          <w:szCs w:val="20"/>
        </w:rPr>
        <w:t xml:space="preserve">esta decisão foi motivada pela </w:t>
      </w:r>
      <w:r w:rsidRPr="00096E65">
        <w:rPr>
          <w:sz w:val="20"/>
          <w:szCs w:val="20"/>
        </w:rPr>
        <w:t xml:space="preserve">limitação existente quanto ao uso do ActiveX, tecnologia descontinuada pela Microsoft após o lançamento do novo navegador </w:t>
      </w:r>
      <w:r w:rsidRPr="0083427C">
        <w:rPr>
          <w:i/>
          <w:sz w:val="20"/>
          <w:szCs w:val="20"/>
        </w:rPr>
        <w:t>Edge</w:t>
      </w:r>
      <w:r w:rsidRPr="00096E65">
        <w:rPr>
          <w:sz w:val="20"/>
          <w:szCs w:val="20"/>
        </w:rPr>
        <w:t xml:space="preserve">. A partir deste evento, outros navegadores também não conseguiram utilizar o ActiveX, por ser uma linguagem exclusiva do </w:t>
      </w:r>
      <w:r w:rsidRPr="0083427C">
        <w:rPr>
          <w:i/>
          <w:sz w:val="20"/>
          <w:szCs w:val="20"/>
        </w:rPr>
        <w:t>Internet Explorer</w:t>
      </w:r>
      <w:r w:rsidR="00C1373D" w:rsidRPr="00096E65">
        <w:rPr>
          <w:sz w:val="20"/>
          <w:szCs w:val="20"/>
        </w:rPr>
        <w:t>.</w:t>
      </w:r>
    </w:p>
    <w:p w14:paraId="0000008E" w14:textId="6157AB19" w:rsidR="002D7B62" w:rsidRPr="00096E65" w:rsidRDefault="00285CD2" w:rsidP="0083427C">
      <w:pPr>
        <w:ind w:leftChars="0" w:left="0" w:firstLineChars="0" w:firstLine="720"/>
        <w:jc w:val="both"/>
        <w:outlineLvl w:val="9"/>
        <w:rPr>
          <w:sz w:val="20"/>
          <w:szCs w:val="20"/>
        </w:rPr>
      </w:pPr>
      <w:r w:rsidRPr="00096E65">
        <w:rPr>
          <w:sz w:val="20"/>
          <w:szCs w:val="20"/>
        </w:rPr>
        <w:t xml:space="preserve">Por fim, </w:t>
      </w:r>
      <w:r w:rsidR="00FF139E" w:rsidRPr="00096E65">
        <w:rPr>
          <w:sz w:val="20"/>
          <w:szCs w:val="20"/>
        </w:rPr>
        <w:t xml:space="preserve">para contornar o problema da falsa aceitação positiva, </w:t>
      </w:r>
      <w:r w:rsidR="00EA2A83" w:rsidRPr="00096E65">
        <w:rPr>
          <w:spacing w:val="3"/>
          <w:sz w:val="20"/>
          <w:szCs w:val="20"/>
          <w:shd w:val="clear" w:color="auto" w:fill="FFFFFF"/>
        </w:rPr>
        <w:t>optou-se por utilizar</w:t>
      </w:r>
      <w:r w:rsidR="00FF139E" w:rsidRPr="00096E65">
        <w:rPr>
          <w:sz w:val="20"/>
          <w:szCs w:val="20"/>
        </w:rPr>
        <w:t xml:space="preserve"> a verificação em duas etapas: verificação d</w:t>
      </w:r>
      <w:r w:rsidR="00C1373D" w:rsidRPr="00096E65">
        <w:rPr>
          <w:sz w:val="20"/>
          <w:szCs w:val="20"/>
        </w:rPr>
        <w:t>o número d</w:t>
      </w:r>
      <w:r w:rsidR="00FF139E" w:rsidRPr="00096E65">
        <w:rPr>
          <w:sz w:val="20"/>
          <w:szCs w:val="20"/>
        </w:rPr>
        <w:t>a carteirinha seguido da verificação da impressão digital. Com esses dois métodos, será possível tornar o sistema mais confiável uma vez que ele validará o número único do cartão</w:t>
      </w:r>
      <w:r w:rsidR="00C1373D" w:rsidRPr="00096E65">
        <w:rPr>
          <w:sz w:val="20"/>
          <w:szCs w:val="20"/>
        </w:rPr>
        <w:t>, permitindo a fácil localização do registro no banco de dados,</w:t>
      </w:r>
      <w:r w:rsidR="00FF139E" w:rsidRPr="00096E65">
        <w:rPr>
          <w:sz w:val="20"/>
          <w:szCs w:val="20"/>
        </w:rPr>
        <w:t xml:space="preserve"> juntamente com a impressão digital do seu usuário, reforçando ainda mais a relação de confiança e dispensando a utilização do documento com foto. Já nos problemas de falsa rejeição, foi definido um processo interno de contingência que consiste em desabilitar a validação das digitais – temporariamente ou permanentemente – bastando que o beneficiário se apresente na sede da cooperativa para constatação do problema de leitura.</w:t>
      </w:r>
    </w:p>
    <w:p w14:paraId="7B4BB824" w14:textId="22E44A05" w:rsidR="00EA2A83" w:rsidRPr="00096E65" w:rsidRDefault="00EA2A83" w:rsidP="00D9446B">
      <w:pPr>
        <w:ind w:left="0" w:hanging="2"/>
        <w:jc w:val="both"/>
        <w:outlineLvl w:val="9"/>
        <w:rPr>
          <w:sz w:val="20"/>
          <w:szCs w:val="20"/>
        </w:rPr>
      </w:pPr>
    </w:p>
    <w:p w14:paraId="2AF86EEB" w14:textId="18FEE363" w:rsidR="00EA2A83" w:rsidRPr="00096E65" w:rsidRDefault="00EA2A83" w:rsidP="00D9446B">
      <w:pPr>
        <w:ind w:left="0" w:hanging="2"/>
        <w:jc w:val="center"/>
        <w:rPr>
          <w:b/>
          <w:bCs/>
          <w:sz w:val="20"/>
          <w:szCs w:val="20"/>
        </w:rPr>
      </w:pPr>
      <w:r w:rsidRPr="00096E65">
        <w:rPr>
          <w:b/>
          <w:bCs/>
          <w:sz w:val="20"/>
          <w:szCs w:val="20"/>
        </w:rPr>
        <w:t>RESULTADOS</w:t>
      </w:r>
      <w:r w:rsidR="0083427C">
        <w:rPr>
          <w:b/>
          <w:bCs/>
          <w:sz w:val="20"/>
          <w:szCs w:val="20"/>
        </w:rPr>
        <w:t xml:space="preserve"> E DISCUSSÃO</w:t>
      </w:r>
    </w:p>
    <w:p w14:paraId="0000008F" w14:textId="77777777" w:rsidR="002D7B62" w:rsidRPr="00096E65" w:rsidRDefault="002D7B62" w:rsidP="00D9446B">
      <w:pPr>
        <w:ind w:left="0" w:hanging="2"/>
        <w:jc w:val="both"/>
        <w:outlineLvl w:val="9"/>
        <w:rPr>
          <w:sz w:val="20"/>
          <w:szCs w:val="20"/>
        </w:rPr>
      </w:pPr>
    </w:p>
    <w:p w14:paraId="00000092" w14:textId="0BAC8848" w:rsidR="002D7B62" w:rsidRPr="00096E65" w:rsidRDefault="00FF139E" w:rsidP="0083427C">
      <w:pPr>
        <w:keepNext/>
        <w:pBdr>
          <w:top w:val="nil"/>
          <w:left w:val="nil"/>
          <w:bottom w:val="nil"/>
          <w:right w:val="nil"/>
          <w:between w:val="nil"/>
        </w:pBdr>
        <w:spacing w:line="240" w:lineRule="auto"/>
        <w:ind w:leftChars="0" w:left="0" w:firstLineChars="0" w:firstLine="720"/>
        <w:jc w:val="both"/>
        <w:outlineLvl w:val="9"/>
        <w:rPr>
          <w:sz w:val="20"/>
          <w:szCs w:val="20"/>
        </w:rPr>
      </w:pPr>
      <w:r w:rsidRPr="00096E65">
        <w:rPr>
          <w:b/>
          <w:sz w:val="20"/>
          <w:szCs w:val="20"/>
        </w:rPr>
        <w:t>Integração</w:t>
      </w:r>
      <w:r w:rsidR="0083427C">
        <w:rPr>
          <w:b/>
          <w:sz w:val="20"/>
          <w:szCs w:val="20"/>
        </w:rPr>
        <w:t xml:space="preserve">. </w:t>
      </w:r>
      <w:r w:rsidRPr="00096E65">
        <w:rPr>
          <w:sz w:val="20"/>
          <w:szCs w:val="20"/>
        </w:rPr>
        <w:t xml:space="preserve">A integração inicia-se após o médico ou atendente efetuar acesso no sistema online. Antes de iniciar a validação da biometria, é feita uma pré-validação da carteirinha </w:t>
      </w:r>
      <w:r w:rsidR="00A738D0" w:rsidRPr="00096E65">
        <w:rPr>
          <w:sz w:val="20"/>
          <w:szCs w:val="20"/>
        </w:rPr>
        <w:t xml:space="preserve">utilizando </w:t>
      </w:r>
      <w:r w:rsidRPr="00096E65">
        <w:rPr>
          <w:sz w:val="20"/>
          <w:szCs w:val="20"/>
        </w:rPr>
        <w:t>um leitor de cartões magnéticos.</w:t>
      </w:r>
    </w:p>
    <w:p w14:paraId="00000093" w14:textId="6564193B" w:rsidR="002D7B62" w:rsidRPr="00096E65" w:rsidRDefault="00FF139E" w:rsidP="0083427C">
      <w:pPr>
        <w:widowControl w:val="0"/>
        <w:ind w:leftChars="0" w:left="0" w:firstLineChars="0" w:firstLine="720"/>
        <w:jc w:val="both"/>
        <w:outlineLvl w:val="9"/>
        <w:rPr>
          <w:sz w:val="20"/>
          <w:szCs w:val="20"/>
        </w:rPr>
      </w:pPr>
      <w:r w:rsidRPr="00096E65">
        <w:rPr>
          <w:sz w:val="20"/>
          <w:szCs w:val="20"/>
        </w:rPr>
        <w:t xml:space="preserve">Na validação do cartão, são verificados dados como data de validade, via do cartão, situação financeira do cliente, situação do plano de saúde e principalmente a validação do número do cartão, que será utilizado </w:t>
      </w:r>
      <w:r w:rsidR="005071C9" w:rsidRPr="00096E65">
        <w:rPr>
          <w:sz w:val="20"/>
          <w:szCs w:val="20"/>
        </w:rPr>
        <w:t xml:space="preserve">para busca das informações no banco de dado e </w:t>
      </w:r>
      <w:r w:rsidRPr="00096E65">
        <w:rPr>
          <w:sz w:val="20"/>
          <w:szCs w:val="20"/>
        </w:rPr>
        <w:t xml:space="preserve">validação da biometria. </w:t>
      </w:r>
      <w:r w:rsidR="00873695" w:rsidRPr="00096E65">
        <w:rPr>
          <w:sz w:val="20"/>
          <w:szCs w:val="20"/>
        </w:rPr>
        <w:t>Uma vez que</w:t>
      </w:r>
      <w:r w:rsidRPr="00096E65">
        <w:rPr>
          <w:sz w:val="20"/>
          <w:szCs w:val="20"/>
        </w:rPr>
        <w:t xml:space="preserve"> todos os dados estejam válidos, o site inicia a verificação da digital caso a biometria do usuário já tenha sido coletada. Nos casos em que a biometria não tenha sido coletada, o processo segue o fluxo normal, sem a autenticação da biometria. Também é neste momento que é determinado o tipo de validação que será utilizada, seja pela aplicação Java ou ActiveX.</w:t>
      </w:r>
    </w:p>
    <w:p w14:paraId="00000096" w14:textId="46769D67" w:rsidR="002D7B62" w:rsidRPr="00096E65" w:rsidRDefault="00FF139E" w:rsidP="0083427C">
      <w:pPr>
        <w:ind w:leftChars="0" w:left="0" w:firstLineChars="0" w:firstLine="720"/>
        <w:jc w:val="both"/>
        <w:outlineLvl w:val="9"/>
        <w:rPr>
          <w:sz w:val="20"/>
          <w:szCs w:val="20"/>
        </w:rPr>
      </w:pPr>
      <w:r w:rsidRPr="00096E65">
        <w:rPr>
          <w:b/>
          <w:sz w:val="20"/>
          <w:szCs w:val="20"/>
        </w:rPr>
        <w:t>Java</w:t>
      </w:r>
      <w:r w:rsidR="0083427C">
        <w:rPr>
          <w:b/>
          <w:sz w:val="20"/>
          <w:szCs w:val="20"/>
        </w:rPr>
        <w:t xml:space="preserve">. </w:t>
      </w:r>
      <w:r w:rsidRPr="00096E65">
        <w:rPr>
          <w:sz w:val="20"/>
          <w:szCs w:val="20"/>
        </w:rPr>
        <w:t>No momento da validação, o site envia uma comunicação para a máquina local via HTTP para identificar se o aplicativo está instalado. O software de integração roda em segundo plano (oculto) e fica ativo discretamente na barra de tarefas do Windows após instalado e iniciado corretamente, conforme mostra a Fig. 7.</w:t>
      </w:r>
    </w:p>
    <w:p w14:paraId="00000097" w14:textId="77777777" w:rsidR="002D7B62" w:rsidRPr="00096E65" w:rsidRDefault="002D7B62" w:rsidP="00D9446B">
      <w:pPr>
        <w:widowControl w:val="0"/>
        <w:ind w:left="0" w:hanging="2"/>
        <w:jc w:val="both"/>
        <w:outlineLvl w:val="9"/>
        <w:rPr>
          <w:sz w:val="20"/>
          <w:szCs w:val="20"/>
        </w:rPr>
      </w:pPr>
    </w:p>
    <w:p w14:paraId="00000098" w14:textId="538EFBE5" w:rsidR="002D7B62" w:rsidRPr="00096E65" w:rsidRDefault="00FF139E" w:rsidP="0083427C">
      <w:pPr>
        <w:widowControl w:val="0"/>
        <w:ind w:leftChars="0" w:left="0" w:firstLineChars="0" w:firstLine="0"/>
        <w:outlineLvl w:val="9"/>
        <w:rPr>
          <w:sz w:val="20"/>
          <w:szCs w:val="20"/>
        </w:rPr>
      </w:pPr>
      <w:r w:rsidRPr="0083427C">
        <w:rPr>
          <w:sz w:val="20"/>
          <w:szCs w:val="20"/>
        </w:rPr>
        <w:t>Figura 7</w:t>
      </w:r>
      <w:r w:rsidR="0083427C" w:rsidRPr="0083427C">
        <w:rPr>
          <w:sz w:val="20"/>
          <w:szCs w:val="20"/>
        </w:rPr>
        <w:t>:</w:t>
      </w:r>
      <w:r w:rsidRPr="00096E65">
        <w:rPr>
          <w:sz w:val="20"/>
          <w:szCs w:val="20"/>
        </w:rPr>
        <w:t xml:space="preserve"> Software em Java responsável pela integração do leitor biométrico Nitgen com navegadores Web.</w:t>
      </w:r>
    </w:p>
    <w:p w14:paraId="00000099" w14:textId="77777777" w:rsidR="002D7B62" w:rsidRPr="00096E65" w:rsidRDefault="00FF139E" w:rsidP="00D9446B">
      <w:pPr>
        <w:widowControl w:val="0"/>
        <w:ind w:left="0" w:hanging="2"/>
        <w:jc w:val="center"/>
        <w:outlineLvl w:val="9"/>
      </w:pPr>
      <w:r w:rsidRPr="00096E65">
        <w:rPr>
          <w:noProof/>
        </w:rPr>
        <w:drawing>
          <wp:inline distT="0" distB="0" distL="114300" distR="114300" wp14:anchorId="4CA9121F" wp14:editId="34EBD49A">
            <wp:extent cx="2597150" cy="1206500"/>
            <wp:effectExtent l="19050" t="19050" r="12700" b="12700"/>
            <wp:docPr id="10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629385" cy="1221474"/>
                    </a:xfrm>
                    <a:prstGeom prst="rect">
                      <a:avLst/>
                    </a:prstGeom>
                    <a:ln>
                      <a:solidFill>
                        <a:schemeClr val="tx1"/>
                      </a:solidFill>
                    </a:ln>
                  </pic:spPr>
                </pic:pic>
              </a:graphicData>
            </a:graphic>
          </wp:inline>
        </w:drawing>
      </w:r>
    </w:p>
    <w:p w14:paraId="3D4A6511" w14:textId="77777777" w:rsidR="0083427C" w:rsidRPr="00096E65" w:rsidRDefault="0083427C" w:rsidP="0083427C">
      <w:pPr>
        <w:widowControl w:val="0"/>
        <w:ind w:leftChars="0" w:left="0" w:firstLineChars="0" w:firstLine="0"/>
        <w:outlineLvl w:val="9"/>
        <w:rPr>
          <w:sz w:val="20"/>
          <w:szCs w:val="20"/>
        </w:rPr>
      </w:pPr>
      <w:r w:rsidRPr="0083427C">
        <w:rPr>
          <w:sz w:val="20"/>
          <w:szCs w:val="20"/>
        </w:rPr>
        <w:t xml:space="preserve">Fonte: </w:t>
      </w:r>
      <w:r>
        <w:rPr>
          <w:sz w:val="20"/>
          <w:szCs w:val="20"/>
        </w:rPr>
        <w:t>Os autores</w:t>
      </w:r>
      <w:r w:rsidRPr="00096E65">
        <w:rPr>
          <w:sz w:val="20"/>
          <w:szCs w:val="20"/>
        </w:rPr>
        <w:t>, 2020.</w:t>
      </w:r>
    </w:p>
    <w:p w14:paraId="0000009B" w14:textId="77777777" w:rsidR="002D7B62" w:rsidRPr="00096E65" w:rsidRDefault="002D7B62" w:rsidP="00D9446B">
      <w:pPr>
        <w:widowControl w:val="0"/>
        <w:ind w:left="0" w:hanging="2"/>
        <w:jc w:val="center"/>
        <w:outlineLvl w:val="9"/>
        <w:rPr>
          <w:sz w:val="20"/>
          <w:szCs w:val="20"/>
        </w:rPr>
      </w:pPr>
    </w:p>
    <w:p w14:paraId="5EF22755" w14:textId="77777777" w:rsidR="0083427C" w:rsidRDefault="00FF139E" w:rsidP="0083427C">
      <w:pPr>
        <w:widowControl w:val="0"/>
        <w:ind w:leftChars="0" w:left="0" w:firstLineChars="0" w:firstLine="720"/>
        <w:jc w:val="both"/>
        <w:outlineLvl w:val="9"/>
        <w:rPr>
          <w:sz w:val="20"/>
          <w:szCs w:val="20"/>
        </w:rPr>
      </w:pPr>
      <w:r w:rsidRPr="00096E65">
        <w:rPr>
          <w:sz w:val="20"/>
          <w:szCs w:val="20"/>
        </w:rPr>
        <w:t xml:space="preserve">Caso o ícone esteja verde, significa que existe uma conexão ativa com os servidores e será possível fazer a integração com o navegador. Caso o ícone esteja cinza, significa que a conexão não está ativa e não será possível integrar o leitor com o navegador. Por último, caso o ícone esteja vermelho, significa que o aplicativo Java não identificou o leitor biométrico conectado ou existe alguma falha na instalação do leitor. Internamente, a aplicação Java disponibiliza um servidor HTTP local que recebe requisições </w:t>
      </w:r>
      <w:r w:rsidRPr="0083427C">
        <w:rPr>
          <w:i/>
          <w:sz w:val="20"/>
          <w:szCs w:val="20"/>
        </w:rPr>
        <w:t>Web</w:t>
      </w:r>
      <w:r w:rsidRPr="00096E65">
        <w:rPr>
          <w:sz w:val="20"/>
          <w:szCs w:val="20"/>
        </w:rPr>
        <w:t xml:space="preserve"> na porta 17501. A escolha desta porta se deu pelo fato de ser uma porta alta e fora dos padrões HTTP, diminuindo a possibilidade de existir um outro serviço rodando na máquina local com a mesma porta. Caso a escolha fosse pelas portas 80 ou 8080, por exemplo, haveria grandes chances de conflito com o aplicativo Java uma vez que essas portas são comumente usadas por diversas aplicações, inviabilizando a instalação do aplicativo Java. O aplicativo disponibiliza dois métodos para </w:t>
      </w:r>
      <w:r w:rsidR="00EF7F0A" w:rsidRPr="00096E65">
        <w:rPr>
          <w:sz w:val="20"/>
          <w:szCs w:val="20"/>
        </w:rPr>
        <w:t>validação</w:t>
      </w:r>
      <w:r w:rsidRPr="00096E65">
        <w:rPr>
          <w:sz w:val="20"/>
          <w:szCs w:val="20"/>
        </w:rPr>
        <w:t>:</w:t>
      </w:r>
    </w:p>
    <w:p w14:paraId="2FDD4167" w14:textId="77777777" w:rsidR="0083427C" w:rsidRDefault="00FF139E" w:rsidP="0083427C">
      <w:pPr>
        <w:widowControl w:val="0"/>
        <w:ind w:leftChars="0" w:left="0" w:firstLineChars="0" w:firstLine="720"/>
        <w:jc w:val="both"/>
        <w:outlineLvl w:val="9"/>
        <w:rPr>
          <w:sz w:val="20"/>
          <w:szCs w:val="20"/>
        </w:rPr>
      </w:pPr>
      <w:r w:rsidRPr="00096E65">
        <w:rPr>
          <w:b/>
          <w:sz w:val="20"/>
          <w:szCs w:val="20"/>
        </w:rPr>
        <w:t>Verificação de STATUS de conexão:</w:t>
      </w:r>
      <w:r w:rsidRPr="00096E65">
        <w:rPr>
          <w:sz w:val="20"/>
          <w:szCs w:val="20"/>
        </w:rPr>
        <w:t xml:space="preserve"> retorna 0 caso o integrador não esteja conectado com o servidor ou 1 caso todas as conexões estejam ativas e o leitor esteja conectado na máquina.</w:t>
      </w:r>
    </w:p>
    <w:p w14:paraId="000000A0" w14:textId="116020F6" w:rsidR="002D7B62" w:rsidRPr="00096E65" w:rsidRDefault="00FF139E" w:rsidP="0083427C">
      <w:pPr>
        <w:widowControl w:val="0"/>
        <w:ind w:leftChars="0" w:left="0" w:firstLineChars="0" w:firstLine="720"/>
        <w:jc w:val="both"/>
        <w:outlineLvl w:val="9"/>
        <w:rPr>
          <w:sz w:val="20"/>
          <w:szCs w:val="20"/>
        </w:rPr>
      </w:pPr>
      <w:r w:rsidRPr="00096E65">
        <w:rPr>
          <w:b/>
          <w:sz w:val="20"/>
          <w:szCs w:val="20"/>
        </w:rPr>
        <w:t>Pedido de ativação e validação do beneficiário:</w:t>
      </w:r>
      <w:r w:rsidRPr="00096E65">
        <w:rPr>
          <w:sz w:val="20"/>
          <w:szCs w:val="20"/>
        </w:rPr>
        <w:t xml:space="preserve"> retorna uma ID única responsável pela identificação deste usuário no banco de dados. </w:t>
      </w:r>
    </w:p>
    <w:p w14:paraId="000000A2" w14:textId="77777777" w:rsidR="002D7B62" w:rsidRPr="00096E65" w:rsidRDefault="00FF139E" w:rsidP="0083427C">
      <w:pPr>
        <w:widowControl w:val="0"/>
        <w:ind w:leftChars="0" w:left="0" w:firstLineChars="0" w:firstLine="422"/>
        <w:jc w:val="both"/>
        <w:outlineLvl w:val="9"/>
        <w:rPr>
          <w:sz w:val="20"/>
          <w:szCs w:val="20"/>
        </w:rPr>
      </w:pPr>
      <w:r w:rsidRPr="00096E65">
        <w:rPr>
          <w:sz w:val="20"/>
          <w:szCs w:val="20"/>
        </w:rPr>
        <w:t xml:space="preserve">Após a validação inicial de elegibilidade, o sistema online envia uma requisição para o cliente Java instalado localmente na máquina do prestador através do IP local, utilizando o endereço </w:t>
      </w:r>
      <w:hyperlink r:id="rId21">
        <w:r w:rsidRPr="00096E65">
          <w:rPr>
            <w:sz w:val="20"/>
            <w:szCs w:val="20"/>
            <w:u w:val="single"/>
          </w:rPr>
          <w:t>http://127.0.0.01:17501/status</w:t>
        </w:r>
      </w:hyperlink>
      <w:r w:rsidRPr="00096E65">
        <w:rPr>
          <w:sz w:val="20"/>
          <w:szCs w:val="20"/>
        </w:rPr>
        <w:t xml:space="preserve">, conforme vemos na Fig. 8. Caso a conexão esteja ativa, o aplicativo Java retorna o identificador ‘1’ permitindo que o sistema continue e possa ser feita uma nova requisição no endereço </w:t>
      </w:r>
      <w:hyperlink r:id="rId22">
        <w:r w:rsidRPr="00096E65">
          <w:rPr>
            <w:sz w:val="20"/>
            <w:szCs w:val="20"/>
            <w:u w:val="single"/>
          </w:rPr>
          <w:t>http://127.0.0.01:17501/autenticar</w:t>
        </w:r>
      </w:hyperlink>
      <w:r w:rsidRPr="00096E65">
        <w:rPr>
          <w:sz w:val="20"/>
          <w:szCs w:val="20"/>
        </w:rPr>
        <w:t xml:space="preserve"> que ativa o leitor e inicia a coleta da digital utilizando o SDK da fabricante, conforme mostra a Fig. 9. </w:t>
      </w:r>
    </w:p>
    <w:p w14:paraId="4D3D37A6" w14:textId="2FD5889F" w:rsidR="00A0453B" w:rsidRDefault="00A0453B" w:rsidP="00A0453B">
      <w:pPr>
        <w:widowControl w:val="0"/>
        <w:ind w:leftChars="0" w:left="0" w:firstLineChars="0" w:firstLine="720"/>
        <w:jc w:val="both"/>
        <w:outlineLvl w:val="9"/>
        <w:rPr>
          <w:sz w:val="20"/>
          <w:szCs w:val="20"/>
        </w:rPr>
      </w:pPr>
      <w:r w:rsidRPr="00096E65">
        <w:rPr>
          <w:sz w:val="20"/>
          <w:szCs w:val="20"/>
        </w:rPr>
        <w:t xml:space="preserve">Após o leitor ser iniciado e a digital ser coletada, o aplicativo Java recupera as informações de biometria armazenadas no banco de dados utilizando o número da </w:t>
      </w:r>
      <w:r w:rsidRPr="00096E65">
        <w:rPr>
          <w:sz w:val="20"/>
          <w:szCs w:val="20"/>
        </w:rPr>
        <w:lastRenderedPageBreak/>
        <w:t xml:space="preserve">carteirinha passado na </w:t>
      </w:r>
      <w:r w:rsidRPr="00A0453B">
        <w:rPr>
          <w:i/>
          <w:sz w:val="20"/>
          <w:szCs w:val="20"/>
        </w:rPr>
        <w:t>url</w:t>
      </w:r>
      <w:r w:rsidRPr="00096E65">
        <w:rPr>
          <w:sz w:val="20"/>
          <w:szCs w:val="20"/>
        </w:rPr>
        <w:t xml:space="preserve"> e compara com o registro coletado pelo leitor, utilizando novamente o SDK da fabricante para realizar a validação. Após verificado, é feita uma gravação em uma tabela do banco de dados e retornada uma chave única de autenticação para o site. A partir daí o site passa a buscar as informações no banco de dados com o ID de autenticação retornado pelo aplicativo Java e, caso encontre o registro válido, permite o usuário seguir o processo confirmando que o usuário foi autenticado com sucesso. </w:t>
      </w:r>
      <w:r w:rsidR="002E7228" w:rsidRPr="00096E65">
        <w:rPr>
          <w:sz w:val="20"/>
          <w:szCs w:val="20"/>
        </w:rPr>
        <w:t>Toda comunicação com os servidores feita pelo aplicativo Java funciona</w:t>
      </w:r>
      <w:r w:rsidRPr="00096E65">
        <w:rPr>
          <w:sz w:val="20"/>
          <w:szCs w:val="20"/>
        </w:rPr>
        <w:t xml:space="preserve"> sobre o protocolo HTTP com certificado SSL, exceto as requisições locais uma vez que essas requisições são feitas na própria máquina e não possuem nenhuma informação sigilosa. A utilização de autenticação SSL torna mais segura toda a comunicação entre os computadores dos prestadores com os servidores da cooperativa. O funcionamento de todo o fluxo destes processos pode ser observado na Fig. 10.</w:t>
      </w:r>
    </w:p>
    <w:p w14:paraId="6C3B63DD" w14:textId="77777777" w:rsidR="0083427C" w:rsidRDefault="0083427C" w:rsidP="0083427C">
      <w:pPr>
        <w:widowControl w:val="0"/>
        <w:ind w:leftChars="0" w:left="0" w:firstLineChars="0" w:firstLine="0"/>
        <w:outlineLvl w:val="9"/>
        <w:rPr>
          <w:b/>
          <w:sz w:val="20"/>
          <w:szCs w:val="20"/>
        </w:rPr>
      </w:pPr>
    </w:p>
    <w:p w14:paraId="000000A4" w14:textId="69B4EF55" w:rsidR="002D7B62" w:rsidRPr="00096E65" w:rsidRDefault="00FF139E" w:rsidP="0083427C">
      <w:pPr>
        <w:widowControl w:val="0"/>
        <w:ind w:leftChars="0" w:left="0" w:firstLineChars="0" w:firstLine="0"/>
        <w:outlineLvl w:val="9"/>
        <w:rPr>
          <w:sz w:val="20"/>
          <w:szCs w:val="20"/>
        </w:rPr>
      </w:pPr>
      <w:r w:rsidRPr="0083427C">
        <w:rPr>
          <w:sz w:val="20"/>
          <w:szCs w:val="20"/>
        </w:rPr>
        <w:t>Figura 8</w:t>
      </w:r>
      <w:r w:rsidR="0083427C" w:rsidRPr="0083427C">
        <w:rPr>
          <w:sz w:val="20"/>
          <w:szCs w:val="20"/>
        </w:rPr>
        <w:t>:</w:t>
      </w:r>
      <w:r w:rsidRPr="00096E65">
        <w:rPr>
          <w:sz w:val="20"/>
          <w:szCs w:val="20"/>
        </w:rPr>
        <w:t xml:space="preserve"> Requisição STATUS feita para o aplicativo.</w:t>
      </w:r>
    </w:p>
    <w:p w14:paraId="000000A5" w14:textId="77777777" w:rsidR="002D7B62" w:rsidRPr="00096E65" w:rsidRDefault="00FF139E" w:rsidP="00D9446B">
      <w:pPr>
        <w:widowControl w:val="0"/>
        <w:spacing w:line="360" w:lineRule="auto"/>
        <w:ind w:left="0" w:hanging="2"/>
        <w:jc w:val="center"/>
        <w:outlineLvl w:val="9"/>
      </w:pPr>
      <w:r w:rsidRPr="00096E65">
        <w:rPr>
          <w:noProof/>
        </w:rPr>
        <w:drawing>
          <wp:inline distT="0" distB="0" distL="114300" distR="114300" wp14:anchorId="7C46057B" wp14:editId="254D4728">
            <wp:extent cx="2510790" cy="661035"/>
            <wp:effectExtent l="0" t="0" r="0" b="0"/>
            <wp:docPr id="1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510790" cy="661035"/>
                    </a:xfrm>
                    <a:prstGeom prst="rect">
                      <a:avLst/>
                    </a:prstGeom>
                    <a:ln/>
                  </pic:spPr>
                </pic:pic>
              </a:graphicData>
            </a:graphic>
          </wp:inline>
        </w:drawing>
      </w:r>
    </w:p>
    <w:p w14:paraId="30E64366" w14:textId="77777777" w:rsidR="00A0453B" w:rsidRPr="00096E65" w:rsidRDefault="00A0453B" w:rsidP="00A0453B">
      <w:pPr>
        <w:widowControl w:val="0"/>
        <w:ind w:leftChars="0" w:left="0" w:firstLineChars="0" w:firstLine="0"/>
        <w:outlineLvl w:val="9"/>
        <w:rPr>
          <w:sz w:val="20"/>
          <w:szCs w:val="20"/>
        </w:rPr>
      </w:pPr>
      <w:r w:rsidRPr="0083427C">
        <w:rPr>
          <w:sz w:val="20"/>
          <w:szCs w:val="20"/>
        </w:rPr>
        <w:t xml:space="preserve">Fonte: </w:t>
      </w:r>
      <w:r>
        <w:rPr>
          <w:sz w:val="20"/>
          <w:szCs w:val="20"/>
        </w:rPr>
        <w:t>Os autores</w:t>
      </w:r>
      <w:r w:rsidRPr="00096E65">
        <w:rPr>
          <w:sz w:val="20"/>
          <w:szCs w:val="20"/>
        </w:rPr>
        <w:t>, 2020.</w:t>
      </w:r>
    </w:p>
    <w:p w14:paraId="000000A7" w14:textId="77777777" w:rsidR="002D7B62" w:rsidRPr="00096E65" w:rsidRDefault="002D7B62" w:rsidP="00D9446B">
      <w:pPr>
        <w:widowControl w:val="0"/>
        <w:ind w:left="0" w:hanging="2"/>
        <w:jc w:val="both"/>
        <w:outlineLvl w:val="9"/>
        <w:rPr>
          <w:sz w:val="20"/>
          <w:szCs w:val="20"/>
        </w:rPr>
      </w:pPr>
    </w:p>
    <w:p w14:paraId="000000A8" w14:textId="2EA9AF21" w:rsidR="002D7B62" w:rsidRPr="00096E65" w:rsidRDefault="00FF139E" w:rsidP="00A0453B">
      <w:pPr>
        <w:widowControl w:val="0"/>
        <w:ind w:leftChars="0" w:left="0" w:firstLineChars="0" w:firstLine="0"/>
        <w:outlineLvl w:val="9"/>
        <w:rPr>
          <w:sz w:val="20"/>
          <w:szCs w:val="20"/>
        </w:rPr>
      </w:pPr>
      <w:r w:rsidRPr="00A0453B">
        <w:rPr>
          <w:sz w:val="20"/>
          <w:szCs w:val="20"/>
        </w:rPr>
        <w:t>Figura 9</w:t>
      </w:r>
      <w:r w:rsidR="00A0453B" w:rsidRPr="00A0453B">
        <w:rPr>
          <w:sz w:val="20"/>
          <w:szCs w:val="20"/>
        </w:rPr>
        <w:t>:</w:t>
      </w:r>
      <w:r w:rsidRPr="00096E65">
        <w:rPr>
          <w:sz w:val="20"/>
          <w:szCs w:val="20"/>
        </w:rPr>
        <w:t xml:space="preserve"> Requisição para iniciar a coleta e validação da biometria para a carteirinha informada</w:t>
      </w:r>
    </w:p>
    <w:p w14:paraId="000000A9" w14:textId="77777777" w:rsidR="002D7B62" w:rsidRPr="00096E65" w:rsidRDefault="00FF139E" w:rsidP="00D9446B">
      <w:pPr>
        <w:widowControl w:val="0"/>
        <w:ind w:left="0" w:hanging="2"/>
        <w:jc w:val="center"/>
        <w:outlineLvl w:val="9"/>
      </w:pPr>
      <w:r w:rsidRPr="00096E65">
        <w:rPr>
          <w:noProof/>
        </w:rPr>
        <w:drawing>
          <wp:inline distT="0" distB="0" distL="114300" distR="114300" wp14:anchorId="20AF8C98" wp14:editId="09B16C81">
            <wp:extent cx="2601595" cy="1082675"/>
            <wp:effectExtent l="0" t="0" r="0" b="0"/>
            <wp:docPr id="10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601595" cy="1082675"/>
                    </a:xfrm>
                    <a:prstGeom prst="rect">
                      <a:avLst/>
                    </a:prstGeom>
                    <a:ln/>
                  </pic:spPr>
                </pic:pic>
              </a:graphicData>
            </a:graphic>
          </wp:inline>
        </w:drawing>
      </w:r>
    </w:p>
    <w:p w14:paraId="1BFC335C" w14:textId="77777777" w:rsidR="00A0453B" w:rsidRPr="00096E65" w:rsidRDefault="00A0453B" w:rsidP="00A0453B">
      <w:pPr>
        <w:widowControl w:val="0"/>
        <w:ind w:leftChars="0" w:left="0" w:firstLineChars="0" w:firstLine="0"/>
        <w:outlineLvl w:val="9"/>
        <w:rPr>
          <w:sz w:val="20"/>
          <w:szCs w:val="20"/>
        </w:rPr>
      </w:pPr>
      <w:r w:rsidRPr="0083427C">
        <w:rPr>
          <w:sz w:val="20"/>
          <w:szCs w:val="20"/>
        </w:rPr>
        <w:t xml:space="preserve">Fonte: </w:t>
      </w:r>
      <w:r>
        <w:rPr>
          <w:sz w:val="20"/>
          <w:szCs w:val="20"/>
        </w:rPr>
        <w:t>Os autores</w:t>
      </w:r>
      <w:r w:rsidRPr="00096E65">
        <w:rPr>
          <w:sz w:val="20"/>
          <w:szCs w:val="20"/>
        </w:rPr>
        <w:t>, 2020.</w:t>
      </w:r>
    </w:p>
    <w:p w14:paraId="3DF4263B" w14:textId="4420C689" w:rsidR="00A0453B" w:rsidRPr="00096E65" w:rsidRDefault="00A0453B" w:rsidP="00A0453B">
      <w:pPr>
        <w:widowControl w:val="0"/>
        <w:ind w:leftChars="0" w:left="0" w:firstLineChars="0" w:firstLine="0"/>
        <w:jc w:val="both"/>
        <w:outlineLvl w:val="9"/>
        <w:rPr>
          <w:sz w:val="20"/>
          <w:szCs w:val="20"/>
        </w:rPr>
      </w:pPr>
    </w:p>
    <w:p w14:paraId="000000B3" w14:textId="65CEB4B2" w:rsidR="002D7B62" w:rsidRPr="00A0453B" w:rsidRDefault="00FF139E" w:rsidP="00A0453B">
      <w:pPr>
        <w:widowControl w:val="0"/>
        <w:ind w:left="0" w:hanging="2"/>
        <w:jc w:val="both"/>
        <w:outlineLvl w:val="9"/>
        <w:rPr>
          <w:sz w:val="20"/>
          <w:szCs w:val="20"/>
        </w:rPr>
      </w:pPr>
      <w:r w:rsidRPr="00A0453B">
        <w:rPr>
          <w:sz w:val="20"/>
          <w:szCs w:val="20"/>
        </w:rPr>
        <w:t>Figura 10</w:t>
      </w:r>
      <w:r w:rsidR="00A0453B" w:rsidRPr="00A0453B">
        <w:rPr>
          <w:sz w:val="20"/>
          <w:szCs w:val="20"/>
        </w:rPr>
        <w:t>:</w:t>
      </w:r>
      <w:r w:rsidRPr="00A0453B">
        <w:rPr>
          <w:sz w:val="20"/>
          <w:szCs w:val="20"/>
        </w:rPr>
        <w:t xml:space="preserve"> Fluxo da integração do leitor com o navegador utilizando Java</w:t>
      </w:r>
    </w:p>
    <w:p w14:paraId="000000B4" w14:textId="77777777" w:rsidR="002D7B62" w:rsidRPr="00096E65" w:rsidRDefault="00FF139E" w:rsidP="00D9446B">
      <w:pPr>
        <w:widowControl w:val="0"/>
        <w:spacing w:line="240" w:lineRule="auto"/>
        <w:ind w:left="0" w:hanging="2"/>
        <w:jc w:val="center"/>
        <w:outlineLvl w:val="9"/>
      </w:pPr>
      <w:r w:rsidRPr="00096E65">
        <w:rPr>
          <w:noProof/>
        </w:rPr>
        <w:drawing>
          <wp:inline distT="0" distB="0" distL="114300" distR="114300" wp14:anchorId="769C36B3" wp14:editId="1578307A">
            <wp:extent cx="3060037" cy="1638935"/>
            <wp:effectExtent l="19050" t="19050" r="26670" b="18415"/>
            <wp:docPr id="10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060037" cy="1638935"/>
                    </a:xfrm>
                    <a:prstGeom prst="rect">
                      <a:avLst/>
                    </a:prstGeom>
                    <a:ln>
                      <a:solidFill>
                        <a:schemeClr val="tx1"/>
                      </a:solidFill>
                    </a:ln>
                  </pic:spPr>
                </pic:pic>
              </a:graphicData>
            </a:graphic>
          </wp:inline>
        </w:drawing>
      </w:r>
    </w:p>
    <w:p w14:paraId="5790ECEA" w14:textId="77777777" w:rsidR="00A0453B" w:rsidRPr="00096E65" w:rsidRDefault="00A0453B" w:rsidP="00A0453B">
      <w:pPr>
        <w:widowControl w:val="0"/>
        <w:ind w:leftChars="0" w:left="0" w:firstLineChars="0" w:firstLine="0"/>
        <w:outlineLvl w:val="9"/>
        <w:rPr>
          <w:sz w:val="20"/>
          <w:szCs w:val="20"/>
        </w:rPr>
      </w:pPr>
      <w:r w:rsidRPr="0083427C">
        <w:rPr>
          <w:sz w:val="20"/>
          <w:szCs w:val="20"/>
        </w:rPr>
        <w:t xml:space="preserve">Fonte: </w:t>
      </w:r>
      <w:r>
        <w:rPr>
          <w:sz w:val="20"/>
          <w:szCs w:val="20"/>
        </w:rPr>
        <w:t>Os autores</w:t>
      </w:r>
      <w:r w:rsidRPr="00096E65">
        <w:rPr>
          <w:sz w:val="20"/>
          <w:szCs w:val="20"/>
        </w:rPr>
        <w:t>, 2020.</w:t>
      </w:r>
    </w:p>
    <w:p w14:paraId="51B3B286" w14:textId="77777777" w:rsidR="00D94492" w:rsidRPr="00096E65" w:rsidRDefault="00D94492" w:rsidP="00D9446B">
      <w:pPr>
        <w:widowControl w:val="0"/>
        <w:spacing w:line="240" w:lineRule="auto"/>
        <w:ind w:left="0" w:hanging="2"/>
        <w:outlineLvl w:val="9"/>
        <w:rPr>
          <w:sz w:val="20"/>
          <w:szCs w:val="20"/>
        </w:rPr>
      </w:pPr>
    </w:p>
    <w:p w14:paraId="4DFA4A94" w14:textId="3581EEF3" w:rsidR="00FA3037" w:rsidRDefault="00FF139E" w:rsidP="00A0453B">
      <w:pPr>
        <w:ind w:leftChars="0" w:left="0" w:firstLineChars="0" w:firstLine="720"/>
        <w:jc w:val="both"/>
        <w:outlineLvl w:val="9"/>
        <w:rPr>
          <w:sz w:val="20"/>
          <w:szCs w:val="20"/>
        </w:rPr>
      </w:pPr>
      <w:r w:rsidRPr="00096E65">
        <w:rPr>
          <w:b/>
          <w:sz w:val="20"/>
          <w:szCs w:val="20"/>
        </w:rPr>
        <w:t>ActiveX</w:t>
      </w:r>
      <w:r w:rsidR="00A0453B">
        <w:rPr>
          <w:b/>
          <w:sz w:val="20"/>
          <w:szCs w:val="20"/>
        </w:rPr>
        <w:t xml:space="preserve">. </w:t>
      </w:r>
      <w:r w:rsidRPr="00096E65">
        <w:rPr>
          <w:sz w:val="20"/>
          <w:szCs w:val="20"/>
        </w:rPr>
        <w:t xml:space="preserve">O processo inicial na aplicação web é o mesmo, porém o sistema somente irá </w:t>
      </w:r>
      <w:r w:rsidR="005071C9" w:rsidRPr="00096E65">
        <w:rPr>
          <w:sz w:val="20"/>
          <w:szCs w:val="20"/>
        </w:rPr>
        <w:t>utilizar</w:t>
      </w:r>
      <w:r w:rsidRPr="00096E65">
        <w:rPr>
          <w:sz w:val="20"/>
          <w:szCs w:val="20"/>
        </w:rPr>
        <w:t xml:space="preserve"> a integração via ActiveX caso o software Java não esteja instalado e o navegador seja o </w:t>
      </w:r>
      <w:r w:rsidRPr="00A0453B">
        <w:rPr>
          <w:i/>
          <w:sz w:val="20"/>
          <w:szCs w:val="20"/>
        </w:rPr>
        <w:t>Internet Explorer</w:t>
      </w:r>
      <w:r w:rsidRPr="00096E65">
        <w:rPr>
          <w:sz w:val="20"/>
          <w:szCs w:val="20"/>
        </w:rPr>
        <w:t xml:space="preserve">. </w:t>
      </w:r>
      <w:r w:rsidR="005071C9" w:rsidRPr="00096E65">
        <w:rPr>
          <w:sz w:val="20"/>
          <w:szCs w:val="20"/>
        </w:rPr>
        <w:t xml:space="preserve">Isso se dá pelo fato de </w:t>
      </w:r>
      <w:r w:rsidR="005071C9" w:rsidRPr="00096E65">
        <w:rPr>
          <w:sz w:val="20"/>
          <w:szCs w:val="20"/>
        </w:rPr>
        <w:t xml:space="preserve">ainda existirem máquinas antigas utilizando </w:t>
      </w:r>
      <w:r w:rsidR="005071C9" w:rsidRPr="00A0453B">
        <w:rPr>
          <w:i/>
          <w:sz w:val="20"/>
          <w:szCs w:val="20"/>
        </w:rPr>
        <w:t>Windows</w:t>
      </w:r>
      <w:r w:rsidR="005071C9" w:rsidRPr="00096E65">
        <w:rPr>
          <w:sz w:val="20"/>
          <w:szCs w:val="20"/>
        </w:rPr>
        <w:t xml:space="preserve"> XP ou anterior que não possibilitam a utilização do aplicativo Java. Nestes casos, a única solução é através do ActiveX e </w:t>
      </w:r>
      <w:r w:rsidR="005071C9" w:rsidRPr="00A0453B">
        <w:rPr>
          <w:i/>
          <w:sz w:val="20"/>
          <w:szCs w:val="20"/>
        </w:rPr>
        <w:t>Internet Explorer</w:t>
      </w:r>
      <w:r w:rsidR="005071C9" w:rsidRPr="00096E65">
        <w:rPr>
          <w:sz w:val="20"/>
          <w:szCs w:val="20"/>
        </w:rPr>
        <w:t xml:space="preserve">. </w:t>
      </w:r>
      <w:r w:rsidRPr="00096E65">
        <w:rPr>
          <w:sz w:val="20"/>
          <w:szCs w:val="20"/>
        </w:rPr>
        <w:t xml:space="preserve">Após </w:t>
      </w:r>
      <w:r w:rsidR="005071C9" w:rsidRPr="00096E65">
        <w:rPr>
          <w:sz w:val="20"/>
          <w:szCs w:val="20"/>
        </w:rPr>
        <w:t xml:space="preserve">as </w:t>
      </w:r>
      <w:r w:rsidRPr="00096E65">
        <w:rPr>
          <w:sz w:val="20"/>
          <w:szCs w:val="20"/>
        </w:rPr>
        <w:t>verificações, a ativação do leitor é realizada utilizando Ajax/jQuery que carrega a biblioteca DLL disponibilizada pela fabricante para integração via ActiveX e ativa o leitor para coleta da digital.  Após realizada a coleta, inicia-se uma requisição na própria aplicação Web que retorna os registros biométricos da pessoa armazenados no banco de dados. Após recuperados os dados biométricos, o SDK realiza a comparação com os dados coletados pelo leitor de biometria e, caso os dados coletados coincidam com os dados armazenados no banco de dados, o sistema valida e   libera o acesso para continuar.</w:t>
      </w:r>
      <w:r w:rsidR="00285CD2" w:rsidRPr="00096E65">
        <w:rPr>
          <w:sz w:val="20"/>
          <w:szCs w:val="20"/>
        </w:rPr>
        <w:t xml:space="preserve"> </w:t>
      </w:r>
      <w:r w:rsidRPr="00096E65">
        <w:rPr>
          <w:sz w:val="20"/>
          <w:szCs w:val="20"/>
        </w:rPr>
        <w:t>Um diagrama do funcionamento deste projeto pode ser visto na Fig. 11.</w:t>
      </w:r>
    </w:p>
    <w:p w14:paraId="54B8BD0A" w14:textId="77777777" w:rsidR="00A0453B" w:rsidRPr="00096E65" w:rsidRDefault="00A0453B" w:rsidP="00A0453B">
      <w:pPr>
        <w:ind w:leftChars="0" w:left="0" w:firstLineChars="0" w:firstLine="720"/>
        <w:jc w:val="both"/>
        <w:outlineLvl w:val="9"/>
        <w:rPr>
          <w:b/>
          <w:sz w:val="18"/>
          <w:szCs w:val="18"/>
        </w:rPr>
      </w:pPr>
    </w:p>
    <w:p w14:paraId="000000B9" w14:textId="554E7895" w:rsidR="002D7B62" w:rsidRPr="00A0453B" w:rsidRDefault="00FF139E" w:rsidP="00A0453B">
      <w:pPr>
        <w:widowControl w:val="0"/>
        <w:ind w:left="0" w:hanging="2"/>
        <w:jc w:val="both"/>
        <w:outlineLvl w:val="9"/>
        <w:rPr>
          <w:sz w:val="20"/>
          <w:szCs w:val="20"/>
        </w:rPr>
      </w:pPr>
      <w:r w:rsidRPr="00A0453B">
        <w:rPr>
          <w:sz w:val="20"/>
          <w:szCs w:val="20"/>
        </w:rPr>
        <w:t>Figura 11</w:t>
      </w:r>
      <w:r w:rsidR="00A0453B" w:rsidRPr="00A0453B">
        <w:rPr>
          <w:sz w:val="20"/>
          <w:szCs w:val="20"/>
        </w:rPr>
        <w:t>:</w:t>
      </w:r>
      <w:r w:rsidRPr="00A0453B">
        <w:rPr>
          <w:sz w:val="20"/>
          <w:szCs w:val="20"/>
        </w:rPr>
        <w:t xml:space="preserve"> Fluxo da integração do leitor com o navegador utilizando Java</w:t>
      </w:r>
    </w:p>
    <w:p w14:paraId="000000BA" w14:textId="77777777" w:rsidR="002D7B62" w:rsidRPr="00096E65" w:rsidRDefault="00FF139E" w:rsidP="00D9446B">
      <w:pPr>
        <w:ind w:left="0" w:hanging="2"/>
        <w:jc w:val="center"/>
        <w:outlineLvl w:val="9"/>
      </w:pPr>
      <w:r w:rsidRPr="00096E65">
        <w:rPr>
          <w:noProof/>
        </w:rPr>
        <w:drawing>
          <wp:inline distT="0" distB="0" distL="114300" distR="114300" wp14:anchorId="1ED42816" wp14:editId="68D3C091">
            <wp:extent cx="2979420" cy="1314450"/>
            <wp:effectExtent l="19050" t="19050" r="11430" b="19050"/>
            <wp:docPr id="10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2979420" cy="1314450"/>
                    </a:xfrm>
                    <a:prstGeom prst="rect">
                      <a:avLst/>
                    </a:prstGeom>
                    <a:ln>
                      <a:solidFill>
                        <a:schemeClr val="tx1"/>
                      </a:solidFill>
                    </a:ln>
                  </pic:spPr>
                </pic:pic>
              </a:graphicData>
            </a:graphic>
          </wp:inline>
        </w:drawing>
      </w:r>
    </w:p>
    <w:p w14:paraId="4E6E9DDF" w14:textId="77777777" w:rsidR="00A0453B" w:rsidRPr="00096E65" w:rsidRDefault="00A0453B" w:rsidP="00A0453B">
      <w:pPr>
        <w:widowControl w:val="0"/>
        <w:ind w:leftChars="0" w:left="0" w:firstLineChars="0" w:firstLine="0"/>
        <w:outlineLvl w:val="9"/>
        <w:rPr>
          <w:sz w:val="20"/>
          <w:szCs w:val="20"/>
        </w:rPr>
      </w:pPr>
      <w:r w:rsidRPr="0083427C">
        <w:rPr>
          <w:sz w:val="20"/>
          <w:szCs w:val="20"/>
        </w:rPr>
        <w:t xml:space="preserve">Fonte: </w:t>
      </w:r>
      <w:r>
        <w:rPr>
          <w:sz w:val="20"/>
          <w:szCs w:val="20"/>
        </w:rPr>
        <w:t>Os autores</w:t>
      </w:r>
      <w:r w:rsidRPr="00096E65">
        <w:rPr>
          <w:sz w:val="20"/>
          <w:szCs w:val="20"/>
        </w:rPr>
        <w:t>, 2020.</w:t>
      </w:r>
    </w:p>
    <w:p w14:paraId="000000BC" w14:textId="77777777" w:rsidR="002D7B62" w:rsidRPr="00096E65" w:rsidRDefault="002D7B62" w:rsidP="00D9446B">
      <w:pPr>
        <w:ind w:left="0" w:hanging="2"/>
        <w:jc w:val="center"/>
        <w:outlineLvl w:val="9"/>
        <w:rPr>
          <w:sz w:val="20"/>
          <w:szCs w:val="20"/>
        </w:rPr>
      </w:pPr>
    </w:p>
    <w:p w14:paraId="000000BD" w14:textId="77777777" w:rsidR="002D7B62" w:rsidRPr="00096E65" w:rsidRDefault="00FF139E" w:rsidP="00A0453B">
      <w:pPr>
        <w:widowControl w:val="0"/>
        <w:ind w:leftChars="0" w:left="0" w:firstLineChars="0" w:firstLine="720"/>
        <w:jc w:val="both"/>
        <w:outlineLvl w:val="9"/>
        <w:rPr>
          <w:sz w:val="20"/>
          <w:szCs w:val="20"/>
        </w:rPr>
      </w:pPr>
      <w:r w:rsidRPr="00096E65">
        <w:rPr>
          <w:sz w:val="20"/>
          <w:szCs w:val="20"/>
        </w:rPr>
        <w:t>Em ambos os casos, sempre será utilizada a autenticação pelo modo de verificação uma vez que após a validação da carteirinha o sistema já está posicionado no registro que deverá ser verificado com a amostra recolhida, seja ela pelo Java ou por ActiveX.</w:t>
      </w:r>
    </w:p>
    <w:p w14:paraId="000000BE" w14:textId="77777777" w:rsidR="002D7B62" w:rsidRPr="00096E65" w:rsidRDefault="002D7B62" w:rsidP="00D9446B">
      <w:pPr>
        <w:ind w:left="0" w:hanging="2"/>
        <w:outlineLvl w:val="9"/>
        <w:rPr>
          <w:sz w:val="20"/>
          <w:szCs w:val="20"/>
        </w:rPr>
      </w:pPr>
    </w:p>
    <w:p w14:paraId="000000BF" w14:textId="77777777" w:rsidR="002D7B62" w:rsidRPr="00096E65" w:rsidRDefault="00FF139E" w:rsidP="00D9446B">
      <w:pPr>
        <w:keepNext/>
        <w:pBdr>
          <w:top w:val="nil"/>
          <w:left w:val="nil"/>
          <w:bottom w:val="nil"/>
          <w:right w:val="nil"/>
          <w:between w:val="nil"/>
        </w:pBdr>
        <w:spacing w:line="240" w:lineRule="auto"/>
        <w:ind w:left="0" w:hanging="2"/>
        <w:jc w:val="center"/>
        <w:rPr>
          <w:b/>
          <w:sz w:val="20"/>
          <w:szCs w:val="20"/>
        </w:rPr>
      </w:pPr>
      <w:r w:rsidRPr="00096E65">
        <w:rPr>
          <w:b/>
          <w:sz w:val="20"/>
          <w:szCs w:val="20"/>
        </w:rPr>
        <w:t>CONCLUSÃO</w:t>
      </w:r>
    </w:p>
    <w:p w14:paraId="000000C0" w14:textId="77777777" w:rsidR="002D7B62" w:rsidRPr="00096E65" w:rsidRDefault="002D7B62" w:rsidP="00D9446B">
      <w:pPr>
        <w:ind w:left="0" w:hanging="2"/>
        <w:outlineLvl w:val="9"/>
      </w:pPr>
      <w:bookmarkStart w:id="1" w:name="_heading=h.gjdgxs" w:colFirst="0" w:colLast="0"/>
      <w:bookmarkEnd w:id="1"/>
    </w:p>
    <w:p w14:paraId="000000C1" w14:textId="587C7806" w:rsidR="002D7B62" w:rsidRPr="00096E65" w:rsidRDefault="00FF139E" w:rsidP="00A0453B">
      <w:pPr>
        <w:pBdr>
          <w:top w:val="nil"/>
          <w:left w:val="nil"/>
          <w:bottom w:val="nil"/>
          <w:right w:val="nil"/>
          <w:between w:val="nil"/>
        </w:pBdr>
        <w:ind w:leftChars="0" w:left="0" w:firstLineChars="0" w:firstLine="720"/>
        <w:jc w:val="both"/>
        <w:outlineLvl w:val="9"/>
        <w:rPr>
          <w:sz w:val="20"/>
          <w:szCs w:val="20"/>
        </w:rPr>
      </w:pPr>
      <w:r w:rsidRPr="00096E65">
        <w:rPr>
          <w:sz w:val="20"/>
          <w:szCs w:val="20"/>
        </w:rPr>
        <w:t xml:space="preserve">Integrando o navegador com o leitor biométrico, </w:t>
      </w:r>
      <w:r w:rsidR="00A85D4B" w:rsidRPr="00096E65">
        <w:rPr>
          <w:sz w:val="20"/>
          <w:szCs w:val="20"/>
        </w:rPr>
        <w:t>foi</w:t>
      </w:r>
      <w:r w:rsidRPr="00096E65">
        <w:rPr>
          <w:sz w:val="20"/>
          <w:szCs w:val="20"/>
        </w:rPr>
        <w:t xml:space="preserve"> possível identificar parte dos beneficiários do plano de saúde que procuram os credenciados para atendimento médico, tornando o processo mais ágil e seguro e evitando o processo manual de identificação da carteirinha com a apresentação de um documento com foto.</w:t>
      </w:r>
    </w:p>
    <w:p w14:paraId="000000C2" w14:textId="7D0AF9EB" w:rsidR="002D7B62" w:rsidRPr="00096E65" w:rsidRDefault="00FF139E" w:rsidP="00A0453B">
      <w:pPr>
        <w:pBdr>
          <w:top w:val="nil"/>
          <w:left w:val="nil"/>
          <w:bottom w:val="nil"/>
          <w:right w:val="nil"/>
          <w:between w:val="nil"/>
        </w:pBdr>
        <w:ind w:leftChars="0" w:left="0" w:firstLineChars="0" w:firstLine="720"/>
        <w:jc w:val="both"/>
        <w:outlineLvl w:val="9"/>
        <w:rPr>
          <w:spacing w:val="3"/>
          <w:sz w:val="20"/>
          <w:szCs w:val="20"/>
          <w:shd w:val="clear" w:color="auto" w:fill="FFFFFF"/>
        </w:rPr>
      </w:pPr>
      <w:r w:rsidRPr="00096E65">
        <w:rPr>
          <w:sz w:val="20"/>
          <w:szCs w:val="20"/>
        </w:rPr>
        <w:t xml:space="preserve">Espera-se, com a total implantação do projeto, que pelo menos 80% dos beneficiários atendidos pelo plano sejam identificados remotamente através da biometria digital diretamente pela internet, trazendo mais segurança e controle nas utilizações do plano de saúde. Além disso, espera-se evitar o uso de cartões de forma indevida </w:t>
      </w:r>
      <w:r w:rsidR="00AA5C9C" w:rsidRPr="00096E65">
        <w:rPr>
          <w:spacing w:val="3"/>
          <w:sz w:val="20"/>
          <w:szCs w:val="20"/>
          <w:shd w:val="clear" w:color="auto" w:fill="FFFFFF"/>
        </w:rPr>
        <w:t>uma vez que a autenticação biométrica tornará mais difícil que outra pessoa utilize o plano de saúde sem autorização.</w:t>
      </w:r>
    </w:p>
    <w:p w14:paraId="292295A6" w14:textId="3D408C9F" w:rsidR="005C78EA" w:rsidRPr="00096E65" w:rsidRDefault="00ED11FB" w:rsidP="00A0453B">
      <w:pPr>
        <w:pBdr>
          <w:top w:val="nil"/>
          <w:left w:val="nil"/>
          <w:bottom w:val="nil"/>
          <w:right w:val="nil"/>
          <w:between w:val="nil"/>
        </w:pBdr>
        <w:ind w:leftChars="0" w:left="0" w:firstLineChars="0" w:firstLine="720"/>
        <w:jc w:val="both"/>
        <w:outlineLvl w:val="9"/>
        <w:rPr>
          <w:sz w:val="20"/>
          <w:szCs w:val="20"/>
        </w:rPr>
      </w:pPr>
      <w:r w:rsidRPr="00096E65">
        <w:rPr>
          <w:sz w:val="20"/>
          <w:szCs w:val="20"/>
        </w:rPr>
        <w:t xml:space="preserve">Devido a </w:t>
      </w:r>
      <w:r w:rsidR="005C78EA" w:rsidRPr="00096E65">
        <w:rPr>
          <w:sz w:val="20"/>
          <w:szCs w:val="20"/>
        </w:rPr>
        <w:t xml:space="preserve">pandemia </w:t>
      </w:r>
      <w:r w:rsidRPr="00096E65">
        <w:rPr>
          <w:sz w:val="20"/>
          <w:szCs w:val="20"/>
        </w:rPr>
        <w:t xml:space="preserve">de </w:t>
      </w:r>
      <w:r w:rsidR="005C78EA" w:rsidRPr="00096E65">
        <w:rPr>
          <w:sz w:val="20"/>
          <w:szCs w:val="20"/>
        </w:rPr>
        <w:t xml:space="preserve">2020, a esterilização de superfícies </w:t>
      </w:r>
      <w:r w:rsidR="00552F87" w:rsidRPr="00096E65">
        <w:rPr>
          <w:sz w:val="20"/>
          <w:szCs w:val="20"/>
        </w:rPr>
        <w:t>tornou-se</w:t>
      </w:r>
      <w:r w:rsidR="005C78EA" w:rsidRPr="00096E65">
        <w:rPr>
          <w:sz w:val="20"/>
          <w:szCs w:val="20"/>
        </w:rPr>
        <w:t xml:space="preserve"> </w:t>
      </w:r>
      <w:r w:rsidRPr="00096E65">
        <w:rPr>
          <w:sz w:val="20"/>
          <w:szCs w:val="20"/>
        </w:rPr>
        <w:t>primordial</w:t>
      </w:r>
      <w:r w:rsidR="005C78EA" w:rsidRPr="00096E65">
        <w:rPr>
          <w:sz w:val="20"/>
          <w:szCs w:val="20"/>
        </w:rPr>
        <w:t xml:space="preserve"> e a limpeza necessária a cada utilização </w:t>
      </w:r>
      <w:r w:rsidRPr="00096E65">
        <w:rPr>
          <w:sz w:val="20"/>
          <w:szCs w:val="20"/>
        </w:rPr>
        <w:t xml:space="preserve">do leitor de impressões digitais </w:t>
      </w:r>
      <w:r w:rsidR="00552F87" w:rsidRPr="00096E65">
        <w:rPr>
          <w:sz w:val="20"/>
          <w:szCs w:val="20"/>
        </w:rPr>
        <w:t>cria</w:t>
      </w:r>
      <w:r w:rsidRPr="00096E65">
        <w:rPr>
          <w:sz w:val="20"/>
          <w:szCs w:val="20"/>
        </w:rPr>
        <w:t xml:space="preserve"> </w:t>
      </w:r>
      <w:r w:rsidR="005C78EA" w:rsidRPr="00096E65">
        <w:rPr>
          <w:sz w:val="20"/>
          <w:szCs w:val="20"/>
        </w:rPr>
        <w:t xml:space="preserve">um pequeno problema para </w:t>
      </w:r>
      <w:r w:rsidRPr="00096E65">
        <w:rPr>
          <w:sz w:val="20"/>
          <w:szCs w:val="20"/>
        </w:rPr>
        <w:t>sua</w:t>
      </w:r>
      <w:r w:rsidR="005C78EA" w:rsidRPr="00096E65">
        <w:rPr>
          <w:sz w:val="20"/>
          <w:szCs w:val="20"/>
        </w:rPr>
        <w:t xml:space="preserve"> utilização uma vez que o leitor necessita ser tocado para </w:t>
      </w:r>
      <w:r w:rsidR="00552F87" w:rsidRPr="00096E65">
        <w:rPr>
          <w:sz w:val="20"/>
          <w:szCs w:val="20"/>
        </w:rPr>
        <w:t>que</w:t>
      </w:r>
      <w:r w:rsidR="005C78EA" w:rsidRPr="00096E65">
        <w:rPr>
          <w:sz w:val="20"/>
          <w:szCs w:val="20"/>
        </w:rPr>
        <w:t xml:space="preserve"> </w:t>
      </w:r>
      <w:r w:rsidR="002C4B4F" w:rsidRPr="00096E65">
        <w:rPr>
          <w:sz w:val="20"/>
          <w:szCs w:val="20"/>
        </w:rPr>
        <w:t xml:space="preserve">a </w:t>
      </w:r>
      <w:r w:rsidR="005C78EA" w:rsidRPr="00096E65">
        <w:rPr>
          <w:sz w:val="20"/>
          <w:szCs w:val="20"/>
        </w:rPr>
        <w:t>leitur</w:t>
      </w:r>
      <w:r w:rsidRPr="00096E65">
        <w:rPr>
          <w:sz w:val="20"/>
          <w:szCs w:val="20"/>
        </w:rPr>
        <w:t>a</w:t>
      </w:r>
      <w:r w:rsidR="00552F87" w:rsidRPr="00096E65">
        <w:rPr>
          <w:sz w:val="20"/>
          <w:szCs w:val="20"/>
        </w:rPr>
        <w:t xml:space="preserve"> seja realizada</w:t>
      </w:r>
      <w:r w:rsidR="005C78EA" w:rsidRPr="00096E65">
        <w:rPr>
          <w:sz w:val="20"/>
          <w:szCs w:val="20"/>
        </w:rPr>
        <w:t xml:space="preserve">. Um </w:t>
      </w:r>
      <w:r w:rsidR="005C78EA" w:rsidRPr="00096E65">
        <w:rPr>
          <w:sz w:val="20"/>
          <w:szCs w:val="20"/>
        </w:rPr>
        <w:lastRenderedPageBreak/>
        <w:t xml:space="preserve">desenvolvimento </w:t>
      </w:r>
      <w:r w:rsidRPr="00096E65">
        <w:rPr>
          <w:sz w:val="20"/>
          <w:szCs w:val="20"/>
        </w:rPr>
        <w:t xml:space="preserve">futuro </w:t>
      </w:r>
      <w:r w:rsidR="005C78EA" w:rsidRPr="00096E65">
        <w:rPr>
          <w:sz w:val="20"/>
          <w:szCs w:val="20"/>
        </w:rPr>
        <w:t>bastante interessante</w:t>
      </w:r>
      <w:r w:rsidR="00552F87" w:rsidRPr="00096E65">
        <w:rPr>
          <w:sz w:val="20"/>
          <w:szCs w:val="20"/>
        </w:rPr>
        <w:t>,</w:t>
      </w:r>
      <w:r w:rsidR="005C78EA" w:rsidRPr="00096E65">
        <w:rPr>
          <w:sz w:val="20"/>
          <w:szCs w:val="20"/>
        </w:rPr>
        <w:t xml:space="preserve"> baseado na solução proposta por este </w:t>
      </w:r>
      <w:r w:rsidR="002C4B4F" w:rsidRPr="00096E65">
        <w:rPr>
          <w:sz w:val="20"/>
          <w:szCs w:val="20"/>
        </w:rPr>
        <w:t>projeto</w:t>
      </w:r>
      <w:r w:rsidR="00552F87" w:rsidRPr="00096E65">
        <w:rPr>
          <w:sz w:val="20"/>
          <w:szCs w:val="20"/>
        </w:rPr>
        <w:t>,</w:t>
      </w:r>
      <w:r w:rsidR="005C78EA" w:rsidRPr="00096E65">
        <w:rPr>
          <w:sz w:val="20"/>
          <w:szCs w:val="20"/>
        </w:rPr>
        <w:t xml:space="preserve"> seria realizar a integração de câmeras de vídeo e bibliotecas de reconhecimento facial </w:t>
      </w:r>
      <w:r w:rsidRPr="00096E65">
        <w:rPr>
          <w:sz w:val="20"/>
          <w:szCs w:val="20"/>
        </w:rPr>
        <w:t>de código aberto como a OpenC</w:t>
      </w:r>
      <w:r w:rsidR="00552F87" w:rsidRPr="00096E65">
        <w:rPr>
          <w:sz w:val="20"/>
          <w:szCs w:val="20"/>
        </w:rPr>
        <w:t xml:space="preserve">V. Essa integração permitiria </w:t>
      </w:r>
      <w:r w:rsidR="005C78EA" w:rsidRPr="00096E65">
        <w:rPr>
          <w:sz w:val="20"/>
          <w:szCs w:val="20"/>
        </w:rPr>
        <w:t xml:space="preserve">que a pessoa </w:t>
      </w:r>
      <w:r w:rsidRPr="00096E65">
        <w:rPr>
          <w:sz w:val="20"/>
          <w:szCs w:val="20"/>
        </w:rPr>
        <w:t xml:space="preserve">continue sendo </w:t>
      </w:r>
      <w:r w:rsidR="005C78EA" w:rsidRPr="00096E65">
        <w:rPr>
          <w:sz w:val="20"/>
          <w:szCs w:val="20"/>
        </w:rPr>
        <w:t xml:space="preserve">autenticada </w:t>
      </w:r>
      <w:r w:rsidR="000E3736" w:rsidRPr="00096E65">
        <w:rPr>
          <w:sz w:val="20"/>
          <w:szCs w:val="20"/>
        </w:rPr>
        <w:t xml:space="preserve">por </w:t>
      </w:r>
      <w:r w:rsidR="00552F87" w:rsidRPr="00096E65">
        <w:rPr>
          <w:sz w:val="20"/>
          <w:szCs w:val="20"/>
        </w:rPr>
        <w:t xml:space="preserve">algum </w:t>
      </w:r>
      <w:r w:rsidR="000E3736" w:rsidRPr="00096E65">
        <w:rPr>
          <w:sz w:val="20"/>
          <w:szCs w:val="20"/>
        </w:rPr>
        <w:t>meio biométricos,</w:t>
      </w:r>
      <w:r w:rsidR="005C78EA" w:rsidRPr="00096E65">
        <w:rPr>
          <w:sz w:val="20"/>
          <w:szCs w:val="20"/>
        </w:rPr>
        <w:t xml:space="preserve"> </w:t>
      </w:r>
      <w:r w:rsidR="00552F87" w:rsidRPr="00096E65">
        <w:rPr>
          <w:sz w:val="20"/>
          <w:szCs w:val="20"/>
        </w:rPr>
        <w:t xml:space="preserve">mantendo a segurança do sistema e evitando </w:t>
      </w:r>
      <w:r w:rsidR="005C78EA" w:rsidRPr="00096E65">
        <w:rPr>
          <w:sz w:val="20"/>
          <w:szCs w:val="20"/>
        </w:rPr>
        <w:t>o contato físico com o leitor de digitais.</w:t>
      </w:r>
      <w:r w:rsidRPr="00096E65">
        <w:rPr>
          <w:sz w:val="20"/>
          <w:szCs w:val="20"/>
        </w:rPr>
        <w:t xml:space="preserve"> Utilizando bibliotecas de código aberto </w:t>
      </w:r>
      <w:r w:rsidR="00552F87" w:rsidRPr="00096E65">
        <w:rPr>
          <w:sz w:val="20"/>
          <w:szCs w:val="20"/>
        </w:rPr>
        <w:t>também seria</w:t>
      </w:r>
      <w:r w:rsidRPr="00096E65">
        <w:rPr>
          <w:sz w:val="20"/>
          <w:szCs w:val="20"/>
        </w:rPr>
        <w:t xml:space="preserve"> possível contornar a limitação do alto custo cobrado pelas soluções corporativas de reconhecimento facial disponíveis no mercado, mantendo </w:t>
      </w:r>
      <w:r w:rsidR="00552F87" w:rsidRPr="00096E65">
        <w:rPr>
          <w:sz w:val="20"/>
          <w:szCs w:val="20"/>
        </w:rPr>
        <w:t xml:space="preserve">o baixo custo e </w:t>
      </w:r>
      <w:r w:rsidRPr="00096E65">
        <w:rPr>
          <w:sz w:val="20"/>
          <w:szCs w:val="20"/>
        </w:rPr>
        <w:t xml:space="preserve">a autenticação por </w:t>
      </w:r>
      <w:r w:rsidR="00552F87" w:rsidRPr="00096E65">
        <w:rPr>
          <w:sz w:val="20"/>
          <w:szCs w:val="20"/>
        </w:rPr>
        <w:t>biometria</w:t>
      </w:r>
      <w:r w:rsidRPr="00096E65">
        <w:rPr>
          <w:sz w:val="20"/>
          <w:szCs w:val="20"/>
        </w:rPr>
        <w:t xml:space="preserve">, </w:t>
      </w:r>
      <w:r w:rsidR="00552F87" w:rsidRPr="00096E65">
        <w:rPr>
          <w:sz w:val="20"/>
          <w:szCs w:val="20"/>
        </w:rPr>
        <w:t xml:space="preserve">que </w:t>
      </w:r>
      <w:r w:rsidR="002C4B4F" w:rsidRPr="00096E65">
        <w:rPr>
          <w:sz w:val="20"/>
          <w:szCs w:val="20"/>
        </w:rPr>
        <w:t>foram fatores</w:t>
      </w:r>
      <w:r w:rsidRPr="00096E65">
        <w:rPr>
          <w:sz w:val="20"/>
          <w:szCs w:val="20"/>
        </w:rPr>
        <w:t xml:space="preserve"> </w:t>
      </w:r>
      <w:r w:rsidR="00552F87" w:rsidRPr="00096E65">
        <w:rPr>
          <w:sz w:val="20"/>
          <w:szCs w:val="20"/>
        </w:rPr>
        <w:t>principais e</w:t>
      </w:r>
      <w:r w:rsidRPr="00096E65">
        <w:rPr>
          <w:sz w:val="20"/>
          <w:szCs w:val="20"/>
        </w:rPr>
        <w:t xml:space="preserve"> </w:t>
      </w:r>
      <w:r w:rsidR="00552F87" w:rsidRPr="00096E65">
        <w:rPr>
          <w:sz w:val="20"/>
          <w:szCs w:val="20"/>
        </w:rPr>
        <w:t xml:space="preserve">necessários para </w:t>
      </w:r>
      <w:r w:rsidRPr="00096E65">
        <w:rPr>
          <w:sz w:val="20"/>
          <w:szCs w:val="20"/>
        </w:rPr>
        <w:t>a elaboração deste projeto.</w:t>
      </w:r>
    </w:p>
    <w:p w14:paraId="000000C3" w14:textId="77777777" w:rsidR="002D7B62" w:rsidRPr="00096E65" w:rsidRDefault="002D7B62" w:rsidP="00D9446B">
      <w:pPr>
        <w:ind w:left="0" w:hanging="2"/>
        <w:jc w:val="right"/>
        <w:outlineLvl w:val="9"/>
        <w:rPr>
          <w:sz w:val="20"/>
          <w:szCs w:val="20"/>
        </w:rPr>
      </w:pPr>
    </w:p>
    <w:p w14:paraId="000000C4" w14:textId="7C6D605B" w:rsidR="002D7B62" w:rsidRPr="00096E65" w:rsidRDefault="00FF139E" w:rsidP="00D9446B">
      <w:pPr>
        <w:keepNext/>
        <w:pBdr>
          <w:top w:val="nil"/>
          <w:left w:val="nil"/>
          <w:bottom w:val="nil"/>
          <w:right w:val="nil"/>
          <w:between w:val="nil"/>
        </w:pBdr>
        <w:spacing w:line="240" w:lineRule="auto"/>
        <w:ind w:left="0" w:hanging="2"/>
        <w:jc w:val="center"/>
        <w:rPr>
          <w:b/>
          <w:sz w:val="20"/>
          <w:szCs w:val="20"/>
        </w:rPr>
      </w:pPr>
      <w:r w:rsidRPr="00096E65">
        <w:rPr>
          <w:b/>
          <w:sz w:val="20"/>
          <w:szCs w:val="20"/>
        </w:rPr>
        <w:t>REFERÊNCIAS</w:t>
      </w:r>
    </w:p>
    <w:p w14:paraId="6B12FF48" w14:textId="52D8686A" w:rsidR="000E3736" w:rsidRPr="00096E65" w:rsidRDefault="000E3736" w:rsidP="00D9446B">
      <w:pPr>
        <w:keepNext/>
        <w:pBdr>
          <w:top w:val="nil"/>
          <w:left w:val="nil"/>
          <w:bottom w:val="nil"/>
          <w:right w:val="nil"/>
          <w:between w:val="nil"/>
        </w:pBdr>
        <w:spacing w:line="240" w:lineRule="auto"/>
        <w:ind w:left="0" w:hanging="2"/>
        <w:jc w:val="center"/>
        <w:rPr>
          <w:b/>
          <w:sz w:val="20"/>
          <w:szCs w:val="20"/>
        </w:rPr>
      </w:pPr>
    </w:p>
    <w:p w14:paraId="6534D1A0" w14:textId="518822FC" w:rsidR="00674061" w:rsidRPr="002E7228" w:rsidRDefault="00674061" w:rsidP="00A0453B">
      <w:pPr>
        <w:ind w:left="0" w:hanging="2"/>
        <w:outlineLvl w:val="9"/>
        <w:rPr>
          <w:sz w:val="20"/>
          <w:szCs w:val="20"/>
        </w:rPr>
      </w:pPr>
      <w:r w:rsidRPr="002E7228">
        <w:rPr>
          <w:sz w:val="20"/>
          <w:szCs w:val="20"/>
        </w:rPr>
        <w:t>COSTA, S</w:t>
      </w:r>
      <w:r w:rsidR="00E9385E" w:rsidRPr="002E7228">
        <w:rPr>
          <w:sz w:val="20"/>
          <w:szCs w:val="20"/>
        </w:rPr>
        <w:t xml:space="preserve">ilvia </w:t>
      </w:r>
      <w:r w:rsidRPr="002E7228">
        <w:rPr>
          <w:sz w:val="20"/>
          <w:szCs w:val="20"/>
        </w:rPr>
        <w:t>M</w:t>
      </w:r>
      <w:r w:rsidR="00E9385E" w:rsidRPr="002E7228">
        <w:rPr>
          <w:sz w:val="20"/>
          <w:szCs w:val="20"/>
        </w:rPr>
        <w:t xml:space="preserve">aria </w:t>
      </w:r>
      <w:r w:rsidRPr="002E7228">
        <w:rPr>
          <w:sz w:val="20"/>
          <w:szCs w:val="20"/>
        </w:rPr>
        <w:t>F</w:t>
      </w:r>
      <w:r w:rsidR="00E9385E" w:rsidRPr="002E7228">
        <w:rPr>
          <w:sz w:val="20"/>
          <w:szCs w:val="20"/>
        </w:rPr>
        <w:t>arani</w:t>
      </w:r>
      <w:r w:rsidRPr="002E7228">
        <w:rPr>
          <w:sz w:val="20"/>
          <w:szCs w:val="20"/>
        </w:rPr>
        <w:t xml:space="preserve">. </w:t>
      </w:r>
      <w:r w:rsidRPr="002E7228">
        <w:rPr>
          <w:b/>
          <w:sz w:val="20"/>
          <w:szCs w:val="20"/>
        </w:rPr>
        <w:t>Classificação e verificação de impressões digitais.</w:t>
      </w:r>
      <w:r w:rsidRPr="002E7228">
        <w:rPr>
          <w:sz w:val="20"/>
          <w:szCs w:val="20"/>
        </w:rPr>
        <w:t xml:space="preserve"> 2001. 193p. Dissertação (Mestrado em Sistemas Elétricos) – Escola Politécnica da Universidade de São Paulo. Disponível em: &lt; https://www.teses.usp.br/teses/disponiveis/3/3140/tde-18032002-102113/publico/dissertacao_Silvia.pdf &gt; Acesso em: 21 </w:t>
      </w:r>
      <w:r w:rsidR="008A1C16" w:rsidRPr="002E7228">
        <w:rPr>
          <w:sz w:val="20"/>
          <w:szCs w:val="20"/>
        </w:rPr>
        <w:t xml:space="preserve">de janeiro de </w:t>
      </w:r>
      <w:r w:rsidRPr="002E7228">
        <w:rPr>
          <w:sz w:val="20"/>
          <w:szCs w:val="20"/>
        </w:rPr>
        <w:t>2020.</w:t>
      </w:r>
    </w:p>
    <w:p w14:paraId="5E4BE462" w14:textId="77777777" w:rsidR="00A0453B" w:rsidRPr="002E7228" w:rsidRDefault="00A0453B" w:rsidP="00A0453B">
      <w:pPr>
        <w:ind w:left="0" w:hanging="2"/>
        <w:outlineLvl w:val="9"/>
        <w:rPr>
          <w:sz w:val="20"/>
          <w:szCs w:val="20"/>
        </w:rPr>
      </w:pPr>
    </w:p>
    <w:p w14:paraId="71C98B54" w14:textId="30E4AA27" w:rsidR="00674061" w:rsidRPr="002E7228" w:rsidRDefault="00674061" w:rsidP="00A0453B">
      <w:pPr>
        <w:ind w:left="0" w:hanging="2"/>
        <w:outlineLvl w:val="9"/>
        <w:rPr>
          <w:sz w:val="20"/>
          <w:szCs w:val="20"/>
        </w:rPr>
      </w:pPr>
      <w:r w:rsidRPr="00F47FD9">
        <w:rPr>
          <w:sz w:val="20"/>
          <w:szCs w:val="20"/>
          <w:lang w:val="en-US"/>
        </w:rPr>
        <w:t>FARRAR, B</w:t>
      </w:r>
      <w:r w:rsidR="008A1C16" w:rsidRPr="00F47FD9">
        <w:rPr>
          <w:sz w:val="20"/>
          <w:szCs w:val="20"/>
          <w:lang w:val="en-US"/>
        </w:rPr>
        <w:t>rian</w:t>
      </w:r>
      <w:r w:rsidRPr="00F47FD9">
        <w:rPr>
          <w:sz w:val="20"/>
          <w:szCs w:val="20"/>
          <w:lang w:val="en-US"/>
        </w:rPr>
        <w:t xml:space="preserve">. </w:t>
      </w:r>
      <w:r w:rsidR="008A1C16" w:rsidRPr="00F47FD9">
        <w:rPr>
          <w:b/>
          <w:sz w:val="20"/>
          <w:szCs w:val="20"/>
          <w:lang w:val="en-US"/>
        </w:rPr>
        <w:t>Using ActiveX: The most complete reference</w:t>
      </w:r>
      <w:r w:rsidRPr="00F47FD9">
        <w:rPr>
          <w:b/>
          <w:sz w:val="20"/>
          <w:szCs w:val="20"/>
          <w:lang w:val="en-US"/>
        </w:rPr>
        <w:t>.</w:t>
      </w:r>
      <w:r w:rsidRPr="00F47FD9">
        <w:rPr>
          <w:sz w:val="20"/>
          <w:szCs w:val="20"/>
          <w:lang w:val="en-US"/>
        </w:rPr>
        <w:t xml:space="preserve"> </w:t>
      </w:r>
      <w:r w:rsidR="008A1C16" w:rsidRPr="002E7228">
        <w:rPr>
          <w:sz w:val="20"/>
          <w:szCs w:val="20"/>
        </w:rPr>
        <w:t>Que</w:t>
      </w:r>
      <w:r w:rsidRPr="002E7228">
        <w:rPr>
          <w:sz w:val="20"/>
          <w:szCs w:val="20"/>
        </w:rPr>
        <w:t xml:space="preserve">, </w:t>
      </w:r>
      <w:r w:rsidR="008A1C16" w:rsidRPr="002E7228">
        <w:rPr>
          <w:sz w:val="20"/>
          <w:szCs w:val="20"/>
        </w:rPr>
        <w:t>1996</w:t>
      </w:r>
      <w:r w:rsidRPr="002E7228">
        <w:rPr>
          <w:sz w:val="20"/>
          <w:szCs w:val="20"/>
        </w:rPr>
        <w:t xml:space="preserve">. </w:t>
      </w:r>
      <w:r w:rsidR="008A1C16" w:rsidRPr="002E7228">
        <w:rPr>
          <w:sz w:val="20"/>
          <w:szCs w:val="20"/>
          <w:shd w:val="clear" w:color="auto" w:fill="FFFFFF"/>
        </w:rPr>
        <w:t>382p</w:t>
      </w:r>
      <w:r w:rsidRPr="002E7228">
        <w:rPr>
          <w:sz w:val="20"/>
          <w:szCs w:val="20"/>
        </w:rPr>
        <w:t>.</w:t>
      </w:r>
    </w:p>
    <w:p w14:paraId="4D4D974D" w14:textId="77777777" w:rsidR="00A0453B" w:rsidRPr="002E7228" w:rsidRDefault="00A0453B" w:rsidP="00A0453B">
      <w:pPr>
        <w:ind w:left="0" w:hanging="2"/>
        <w:outlineLvl w:val="9"/>
        <w:rPr>
          <w:sz w:val="20"/>
          <w:szCs w:val="20"/>
        </w:rPr>
      </w:pPr>
    </w:p>
    <w:p w14:paraId="7C1182A2" w14:textId="32C511EE" w:rsidR="00674061" w:rsidRPr="002E7228" w:rsidRDefault="00674061" w:rsidP="00A0453B">
      <w:pPr>
        <w:ind w:left="0" w:hanging="2"/>
        <w:outlineLvl w:val="9"/>
        <w:rPr>
          <w:sz w:val="20"/>
          <w:szCs w:val="20"/>
        </w:rPr>
      </w:pPr>
      <w:r w:rsidRPr="002E7228">
        <w:rPr>
          <w:sz w:val="20"/>
          <w:szCs w:val="20"/>
        </w:rPr>
        <w:t xml:space="preserve">GRIAULE. </w:t>
      </w:r>
      <w:r w:rsidRPr="002E7228">
        <w:rPr>
          <w:b/>
          <w:sz w:val="20"/>
          <w:szCs w:val="20"/>
        </w:rPr>
        <w:t>Fingerprint SDK 2009.</w:t>
      </w:r>
      <w:r w:rsidRPr="002E7228">
        <w:rPr>
          <w:sz w:val="20"/>
          <w:szCs w:val="20"/>
        </w:rPr>
        <w:t xml:space="preserve"> Disponível em: &lt;https://pt.scribd.com/doc/111023939/53926349-Fingerprint-Sdk-2009-Manual-English&gt;. Acesso em: 20 dezembro 2019.</w:t>
      </w:r>
    </w:p>
    <w:p w14:paraId="62F04B6A" w14:textId="77777777" w:rsidR="00A0453B" w:rsidRPr="002E7228" w:rsidRDefault="00A0453B" w:rsidP="00A0453B">
      <w:pPr>
        <w:keepNext/>
        <w:pBdr>
          <w:top w:val="nil"/>
          <w:left w:val="nil"/>
          <w:bottom w:val="nil"/>
          <w:right w:val="nil"/>
          <w:between w:val="nil"/>
        </w:pBdr>
        <w:spacing w:line="240" w:lineRule="auto"/>
        <w:ind w:left="0" w:hanging="2"/>
        <w:outlineLvl w:val="9"/>
        <w:rPr>
          <w:bCs/>
          <w:sz w:val="20"/>
          <w:szCs w:val="20"/>
        </w:rPr>
      </w:pPr>
    </w:p>
    <w:p w14:paraId="23192490" w14:textId="02E6950A" w:rsidR="00E44E54" w:rsidRPr="002E7228" w:rsidRDefault="00E44E54" w:rsidP="00A0453B">
      <w:pPr>
        <w:keepNext/>
        <w:pBdr>
          <w:top w:val="nil"/>
          <w:left w:val="nil"/>
          <w:bottom w:val="nil"/>
          <w:right w:val="nil"/>
          <w:between w:val="nil"/>
        </w:pBdr>
        <w:spacing w:line="240" w:lineRule="auto"/>
        <w:ind w:left="0" w:hanging="2"/>
        <w:outlineLvl w:val="9"/>
        <w:rPr>
          <w:bCs/>
          <w:sz w:val="20"/>
          <w:szCs w:val="20"/>
        </w:rPr>
      </w:pPr>
      <w:r w:rsidRPr="002E7228">
        <w:rPr>
          <w:bCs/>
          <w:sz w:val="20"/>
          <w:szCs w:val="20"/>
        </w:rPr>
        <w:t xml:space="preserve">MANUAL </w:t>
      </w:r>
      <w:r w:rsidR="00474337" w:rsidRPr="002E7228">
        <w:rPr>
          <w:bCs/>
          <w:sz w:val="20"/>
          <w:szCs w:val="20"/>
        </w:rPr>
        <w:t>interno para</w:t>
      </w:r>
      <w:r w:rsidRPr="002E7228">
        <w:rPr>
          <w:bCs/>
          <w:sz w:val="20"/>
          <w:szCs w:val="20"/>
        </w:rPr>
        <w:t xml:space="preserve"> autorização de procedimentos e consultas pelos consultórios e prestadores de serviço. </w:t>
      </w:r>
      <w:r w:rsidRPr="002E7228">
        <w:rPr>
          <w:b/>
          <w:bCs/>
          <w:sz w:val="20"/>
          <w:szCs w:val="20"/>
        </w:rPr>
        <w:t>Revisão 008</w:t>
      </w:r>
      <w:r w:rsidRPr="002E7228">
        <w:rPr>
          <w:bCs/>
          <w:sz w:val="20"/>
          <w:szCs w:val="20"/>
        </w:rPr>
        <w:t>. Uberaba: Unimed Uberaba, 2010. 20p.</w:t>
      </w:r>
    </w:p>
    <w:p w14:paraId="36A75E12" w14:textId="77777777" w:rsidR="00A0453B" w:rsidRPr="002E7228" w:rsidRDefault="00A0453B" w:rsidP="00A0453B">
      <w:pPr>
        <w:keepNext/>
        <w:pBdr>
          <w:top w:val="nil"/>
          <w:left w:val="nil"/>
          <w:bottom w:val="nil"/>
          <w:right w:val="nil"/>
          <w:between w:val="nil"/>
        </w:pBdr>
        <w:spacing w:line="240" w:lineRule="auto"/>
        <w:ind w:left="0" w:hanging="2"/>
        <w:outlineLvl w:val="9"/>
        <w:rPr>
          <w:sz w:val="20"/>
          <w:szCs w:val="20"/>
        </w:rPr>
      </w:pPr>
    </w:p>
    <w:p w14:paraId="3A184859" w14:textId="7DF18C7C" w:rsidR="00674061" w:rsidRPr="002E7228" w:rsidRDefault="00674061" w:rsidP="00A0453B">
      <w:pPr>
        <w:keepNext/>
        <w:pBdr>
          <w:top w:val="nil"/>
          <w:left w:val="nil"/>
          <w:bottom w:val="nil"/>
          <w:right w:val="nil"/>
          <w:between w:val="nil"/>
        </w:pBdr>
        <w:spacing w:line="240" w:lineRule="auto"/>
        <w:ind w:left="0" w:hanging="2"/>
        <w:outlineLvl w:val="9"/>
        <w:rPr>
          <w:sz w:val="20"/>
          <w:szCs w:val="20"/>
        </w:rPr>
      </w:pPr>
      <w:r w:rsidRPr="002E7228">
        <w:rPr>
          <w:sz w:val="20"/>
          <w:szCs w:val="20"/>
        </w:rPr>
        <w:t xml:space="preserve">PINHEIRO, José. Biometria nos Sistemas Computacionais: Você é a senha. </w:t>
      </w:r>
      <w:r w:rsidRPr="002E7228">
        <w:rPr>
          <w:b/>
          <w:sz w:val="20"/>
          <w:szCs w:val="20"/>
        </w:rPr>
        <w:t>Ciência Moderna</w:t>
      </w:r>
      <w:r w:rsidRPr="002E7228">
        <w:rPr>
          <w:sz w:val="20"/>
          <w:szCs w:val="20"/>
        </w:rPr>
        <w:t>, 2008.</w:t>
      </w:r>
    </w:p>
    <w:p w14:paraId="2400C592" w14:textId="77777777" w:rsidR="00A0453B" w:rsidRPr="002E7228" w:rsidRDefault="00A0453B" w:rsidP="00A0453B">
      <w:pPr>
        <w:ind w:left="0" w:hanging="2"/>
        <w:outlineLvl w:val="9"/>
        <w:rPr>
          <w:sz w:val="20"/>
          <w:szCs w:val="20"/>
        </w:rPr>
      </w:pPr>
    </w:p>
    <w:p w14:paraId="000000C6" w14:textId="09A1ECA9" w:rsidR="002D7B62" w:rsidRPr="002E7228" w:rsidRDefault="00FF139E" w:rsidP="00A0453B">
      <w:pPr>
        <w:ind w:left="0" w:hanging="2"/>
        <w:outlineLvl w:val="9"/>
        <w:rPr>
          <w:sz w:val="20"/>
          <w:szCs w:val="20"/>
        </w:rPr>
      </w:pPr>
      <w:r w:rsidRPr="002E7228">
        <w:rPr>
          <w:sz w:val="20"/>
          <w:szCs w:val="20"/>
        </w:rPr>
        <w:t xml:space="preserve">SANTOS, Alfredo. Gerenciamento de identidades. Segurança da informação. Rio de Janeiro, </w:t>
      </w:r>
      <w:r w:rsidRPr="002E7228">
        <w:rPr>
          <w:b/>
          <w:sz w:val="20"/>
          <w:szCs w:val="20"/>
        </w:rPr>
        <w:t>Brasport</w:t>
      </w:r>
      <w:r w:rsidRPr="002E7228">
        <w:rPr>
          <w:sz w:val="20"/>
          <w:szCs w:val="20"/>
        </w:rPr>
        <w:t>, 2007.</w:t>
      </w:r>
    </w:p>
    <w:p w14:paraId="6C8671E7" w14:textId="77777777" w:rsidR="00A0453B" w:rsidRPr="002E7228" w:rsidRDefault="00A0453B" w:rsidP="00A0453B">
      <w:pPr>
        <w:ind w:left="0" w:hanging="2"/>
        <w:outlineLvl w:val="9"/>
        <w:rPr>
          <w:sz w:val="20"/>
          <w:szCs w:val="20"/>
        </w:rPr>
      </w:pPr>
    </w:p>
    <w:p w14:paraId="5FDD03CB" w14:textId="6077BC7A" w:rsidR="00674061" w:rsidRPr="002E7228" w:rsidRDefault="00AA5C9C" w:rsidP="00A0453B">
      <w:pPr>
        <w:ind w:left="0" w:hanging="2"/>
        <w:outlineLvl w:val="9"/>
        <w:rPr>
          <w:sz w:val="20"/>
          <w:szCs w:val="20"/>
        </w:rPr>
      </w:pPr>
      <w:r w:rsidRPr="002E7228">
        <w:rPr>
          <w:sz w:val="20"/>
          <w:szCs w:val="20"/>
        </w:rPr>
        <w:t>SEGINFO</w:t>
      </w:r>
      <w:r w:rsidR="00674061" w:rsidRPr="002E7228">
        <w:rPr>
          <w:sz w:val="20"/>
          <w:szCs w:val="20"/>
        </w:rPr>
        <w:t>.</w:t>
      </w:r>
      <w:r w:rsidR="00674061" w:rsidRPr="002E7228">
        <w:rPr>
          <w:b/>
          <w:sz w:val="20"/>
          <w:szCs w:val="20"/>
        </w:rPr>
        <w:t xml:space="preserve"> WebAuthn torna-se um padrão oficial de autenticação da Web. </w:t>
      </w:r>
      <w:r w:rsidR="00674061" w:rsidRPr="002E7228">
        <w:rPr>
          <w:sz w:val="20"/>
          <w:szCs w:val="20"/>
        </w:rPr>
        <w:t>Disponível em: &lt;https://seginfo.com.br/2019/03/15/webauthn-torna-se- um-padrao-oficial-de-autenticacao-da-web-confira/&gt;. Acesso em: 01 de jan. de 2020.</w:t>
      </w:r>
    </w:p>
    <w:p w14:paraId="535E866C" w14:textId="77777777" w:rsidR="00A0453B" w:rsidRPr="002E7228" w:rsidRDefault="00A0453B" w:rsidP="00A0453B">
      <w:pPr>
        <w:ind w:left="0" w:hanging="2"/>
        <w:outlineLvl w:val="9"/>
        <w:rPr>
          <w:sz w:val="20"/>
          <w:szCs w:val="20"/>
        </w:rPr>
      </w:pPr>
    </w:p>
    <w:p w14:paraId="323F0E8A" w14:textId="7ACE31EF" w:rsidR="00674061" w:rsidRPr="002E7228" w:rsidRDefault="00674061" w:rsidP="00A0453B">
      <w:pPr>
        <w:ind w:left="0" w:hanging="2"/>
        <w:outlineLvl w:val="9"/>
        <w:rPr>
          <w:sz w:val="20"/>
          <w:szCs w:val="20"/>
        </w:rPr>
      </w:pPr>
      <w:r w:rsidRPr="002E7228">
        <w:rPr>
          <w:sz w:val="20"/>
          <w:szCs w:val="20"/>
        </w:rPr>
        <w:t xml:space="preserve">SILVA, Luis Gustavo Cordeiro. </w:t>
      </w:r>
      <w:r w:rsidRPr="002E7228">
        <w:rPr>
          <w:bCs/>
          <w:sz w:val="20"/>
          <w:szCs w:val="20"/>
        </w:rPr>
        <w:t>Certificação Digital - Conceitos e Aplicações.</w:t>
      </w:r>
      <w:r w:rsidRPr="002E7228">
        <w:rPr>
          <w:sz w:val="20"/>
          <w:szCs w:val="20"/>
        </w:rPr>
        <w:t xml:space="preserve"> </w:t>
      </w:r>
      <w:r w:rsidRPr="002E7228">
        <w:rPr>
          <w:b/>
          <w:sz w:val="20"/>
          <w:szCs w:val="20"/>
        </w:rPr>
        <w:t>Editora Ciência Moderna</w:t>
      </w:r>
      <w:r w:rsidRPr="002E7228">
        <w:rPr>
          <w:sz w:val="20"/>
          <w:szCs w:val="20"/>
        </w:rPr>
        <w:t>, 2008.</w:t>
      </w:r>
    </w:p>
    <w:p w14:paraId="6F0A8334" w14:textId="77777777" w:rsidR="00A0453B" w:rsidRPr="002E7228" w:rsidRDefault="00A0453B" w:rsidP="00A0453B">
      <w:pPr>
        <w:ind w:left="0" w:hanging="2"/>
        <w:outlineLvl w:val="9"/>
        <w:rPr>
          <w:sz w:val="20"/>
          <w:szCs w:val="20"/>
        </w:rPr>
      </w:pPr>
    </w:p>
    <w:p w14:paraId="000000C9" w14:textId="42526C1E" w:rsidR="002D7B62" w:rsidRPr="002E7228" w:rsidRDefault="00FF139E" w:rsidP="00A0453B">
      <w:pPr>
        <w:ind w:left="0" w:hanging="2"/>
        <w:outlineLvl w:val="9"/>
        <w:rPr>
          <w:sz w:val="20"/>
          <w:szCs w:val="20"/>
        </w:rPr>
      </w:pPr>
      <w:r w:rsidRPr="002E7228">
        <w:rPr>
          <w:sz w:val="20"/>
          <w:szCs w:val="20"/>
        </w:rPr>
        <w:t>TSE, Tribunal Superior Eleitoral. </w:t>
      </w:r>
      <w:r w:rsidRPr="002E7228">
        <w:rPr>
          <w:b/>
          <w:sz w:val="20"/>
          <w:szCs w:val="20"/>
        </w:rPr>
        <w:t>Biometria atual por UF.</w:t>
      </w:r>
      <w:r w:rsidRPr="002E7228">
        <w:rPr>
          <w:sz w:val="20"/>
          <w:szCs w:val="20"/>
        </w:rPr>
        <w:t xml:space="preserve"> Disponível em: &lt;http://www.tse.jus.br/eleitor/biometria/biometria-atual-uf&gt; Acesso em: 11 de junho de 2020</w:t>
      </w:r>
      <w:r w:rsidR="004208B6" w:rsidRPr="002E7228">
        <w:rPr>
          <w:sz w:val="20"/>
          <w:szCs w:val="20"/>
        </w:rPr>
        <w:t>.</w:t>
      </w:r>
    </w:p>
    <w:p w14:paraId="7E291BFD" w14:textId="77777777" w:rsidR="00A0453B" w:rsidRPr="002E7228" w:rsidRDefault="00A0453B" w:rsidP="00A0453B">
      <w:pPr>
        <w:ind w:left="0" w:hanging="2"/>
        <w:outlineLvl w:val="9"/>
        <w:rPr>
          <w:sz w:val="20"/>
          <w:szCs w:val="20"/>
        </w:rPr>
      </w:pPr>
    </w:p>
    <w:p w14:paraId="000000CF" w14:textId="4BF481EC" w:rsidR="002D7B62" w:rsidRPr="002E7228" w:rsidRDefault="00674061" w:rsidP="00A0453B">
      <w:pPr>
        <w:ind w:left="0" w:hanging="2"/>
        <w:outlineLvl w:val="9"/>
        <w:rPr>
          <w:sz w:val="20"/>
          <w:szCs w:val="20"/>
        </w:rPr>
      </w:pPr>
      <w:r w:rsidRPr="002E7228">
        <w:rPr>
          <w:sz w:val="20"/>
          <w:szCs w:val="20"/>
        </w:rPr>
        <w:t xml:space="preserve">VIGLIAZZI, Douglas. Biometria: medidas de segurança. 2ª Ed. </w:t>
      </w:r>
      <w:r w:rsidRPr="002E7228">
        <w:rPr>
          <w:b/>
          <w:sz w:val="20"/>
          <w:szCs w:val="20"/>
        </w:rPr>
        <w:t>Visual Books</w:t>
      </w:r>
      <w:r w:rsidRPr="002E7228">
        <w:rPr>
          <w:sz w:val="20"/>
          <w:szCs w:val="20"/>
        </w:rPr>
        <w:t>, 2006.</w:t>
      </w:r>
    </w:p>
    <w:p w14:paraId="6B9534DA" w14:textId="77777777" w:rsidR="00674061" w:rsidRPr="00096E65" w:rsidRDefault="00674061" w:rsidP="00A0453B">
      <w:pPr>
        <w:pBdr>
          <w:top w:val="nil"/>
          <w:left w:val="nil"/>
          <w:bottom w:val="nil"/>
          <w:right w:val="nil"/>
          <w:between w:val="nil"/>
        </w:pBdr>
        <w:spacing w:line="240" w:lineRule="auto"/>
        <w:ind w:left="0" w:hanging="2"/>
        <w:outlineLvl w:val="9"/>
        <w:rPr>
          <w:sz w:val="20"/>
          <w:szCs w:val="20"/>
        </w:rPr>
      </w:pPr>
    </w:p>
    <w:sectPr w:rsidR="00674061" w:rsidRPr="00096E65">
      <w:type w:val="continuous"/>
      <w:pgSz w:w="11906" w:h="16838"/>
      <w:pgMar w:top="1418" w:right="1021" w:bottom="1418" w:left="1021" w:header="720" w:footer="720" w:gutter="0"/>
      <w:cols w:num="2" w:space="720" w:equalWidth="0">
        <w:col w:w="4762" w:space="340"/>
        <w:col w:w="476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FCAC0" w14:textId="77777777" w:rsidR="00964B9A" w:rsidRDefault="00964B9A">
      <w:pPr>
        <w:spacing w:line="240" w:lineRule="auto"/>
        <w:ind w:left="0" w:hanging="2"/>
      </w:pPr>
      <w:r>
        <w:separator/>
      </w:r>
    </w:p>
  </w:endnote>
  <w:endnote w:type="continuationSeparator" w:id="0">
    <w:p w14:paraId="6161C934" w14:textId="77777777" w:rsidR="00964B9A" w:rsidRDefault="00964B9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A8869" w14:textId="77777777" w:rsidR="00B23D94" w:rsidRDefault="00B23D94">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909866"/>
      <w:docPartObj>
        <w:docPartGallery w:val="Page Numbers (Bottom of Page)"/>
        <w:docPartUnique/>
      </w:docPartObj>
    </w:sdtPr>
    <w:sdtEndPr/>
    <w:sdtContent>
      <w:p w14:paraId="2435548D" w14:textId="540B60E7" w:rsidR="00D9446B" w:rsidRDefault="00D9446B">
        <w:pPr>
          <w:pStyle w:val="Rodap"/>
          <w:ind w:left="0" w:hanging="2"/>
          <w:jc w:val="center"/>
        </w:pPr>
        <w:r>
          <w:fldChar w:fldCharType="begin"/>
        </w:r>
        <w:r>
          <w:instrText>PAGE   \* MERGEFORMAT</w:instrText>
        </w:r>
        <w:r>
          <w:fldChar w:fldCharType="separate"/>
        </w:r>
        <w:r w:rsidR="001B782E">
          <w:rPr>
            <w:noProof/>
          </w:rPr>
          <w:t>1</w:t>
        </w:r>
        <w:r>
          <w:fldChar w:fldCharType="end"/>
        </w:r>
      </w:p>
    </w:sdtContent>
  </w:sdt>
  <w:tbl>
    <w:tblPr>
      <w:tblW w:w="5000" w:type="pct"/>
      <w:jc w:val="center"/>
      <w:tblLook w:val="04A0" w:firstRow="1" w:lastRow="0" w:firstColumn="1" w:lastColumn="0" w:noHBand="0" w:noVBand="1"/>
    </w:tblPr>
    <w:tblGrid>
      <w:gridCol w:w="3712"/>
      <w:gridCol w:w="1250"/>
      <w:gridCol w:w="692"/>
      <w:gridCol w:w="554"/>
      <w:gridCol w:w="973"/>
      <w:gridCol w:w="1109"/>
      <w:gridCol w:w="1574"/>
    </w:tblGrid>
    <w:tr w:rsidR="00D9446B" w:rsidRPr="00DE67AB" w14:paraId="5267252F" w14:textId="77777777" w:rsidTr="00005F30">
      <w:trPr>
        <w:jc w:val="center"/>
      </w:trPr>
      <w:tc>
        <w:tcPr>
          <w:tcW w:w="1881" w:type="pct"/>
          <w:tcBorders>
            <w:bottom w:val="single" w:sz="2" w:space="0" w:color="auto"/>
          </w:tcBorders>
          <w:shd w:val="clear" w:color="auto" w:fill="auto"/>
          <w:vAlign w:val="bottom"/>
        </w:tcPr>
        <w:p w14:paraId="228AF8A3" w14:textId="77777777" w:rsidR="00D9446B" w:rsidRPr="00DE67AB" w:rsidRDefault="00D9446B" w:rsidP="00D9446B">
          <w:pPr>
            <w:pStyle w:val="Rodap"/>
            <w:ind w:left="0" w:hanging="2"/>
            <w:jc w:val="center"/>
            <w:rPr>
              <w:i/>
              <w:sz w:val="16"/>
              <w:szCs w:val="16"/>
            </w:rPr>
          </w:pPr>
        </w:p>
      </w:tc>
      <w:tc>
        <w:tcPr>
          <w:tcW w:w="633" w:type="pct"/>
          <w:tcBorders>
            <w:bottom w:val="single" w:sz="2" w:space="0" w:color="auto"/>
          </w:tcBorders>
          <w:shd w:val="clear" w:color="auto" w:fill="auto"/>
          <w:vAlign w:val="bottom"/>
        </w:tcPr>
        <w:p w14:paraId="48715982" w14:textId="77777777" w:rsidR="00D9446B" w:rsidRPr="00DE67AB" w:rsidRDefault="00D9446B" w:rsidP="00D9446B">
          <w:pPr>
            <w:pStyle w:val="Rodap"/>
            <w:ind w:left="0" w:hanging="2"/>
            <w:jc w:val="center"/>
            <w:rPr>
              <w:sz w:val="16"/>
              <w:szCs w:val="16"/>
            </w:rPr>
          </w:pPr>
        </w:p>
      </w:tc>
      <w:tc>
        <w:tcPr>
          <w:tcW w:w="351" w:type="pct"/>
          <w:tcBorders>
            <w:bottom w:val="single" w:sz="2" w:space="0" w:color="auto"/>
          </w:tcBorders>
          <w:shd w:val="clear" w:color="auto" w:fill="auto"/>
          <w:vAlign w:val="bottom"/>
        </w:tcPr>
        <w:p w14:paraId="3F83B754" w14:textId="77777777" w:rsidR="00D9446B" w:rsidRPr="00DE67AB" w:rsidRDefault="00D9446B" w:rsidP="00D9446B">
          <w:pPr>
            <w:pStyle w:val="Rodap"/>
            <w:ind w:left="0" w:hanging="2"/>
            <w:jc w:val="center"/>
            <w:rPr>
              <w:sz w:val="16"/>
              <w:szCs w:val="16"/>
            </w:rPr>
          </w:pPr>
        </w:p>
      </w:tc>
      <w:tc>
        <w:tcPr>
          <w:tcW w:w="281" w:type="pct"/>
          <w:tcBorders>
            <w:bottom w:val="single" w:sz="2" w:space="0" w:color="auto"/>
          </w:tcBorders>
          <w:shd w:val="clear" w:color="auto" w:fill="auto"/>
          <w:vAlign w:val="bottom"/>
        </w:tcPr>
        <w:p w14:paraId="3B1CE8F5" w14:textId="77777777" w:rsidR="00D9446B" w:rsidRPr="00DE67AB" w:rsidRDefault="00D9446B" w:rsidP="00D9446B">
          <w:pPr>
            <w:pStyle w:val="Rodap"/>
            <w:ind w:left="0" w:hanging="2"/>
            <w:jc w:val="center"/>
            <w:rPr>
              <w:sz w:val="16"/>
              <w:szCs w:val="16"/>
            </w:rPr>
          </w:pPr>
        </w:p>
      </w:tc>
      <w:tc>
        <w:tcPr>
          <w:tcW w:w="493" w:type="pct"/>
          <w:tcBorders>
            <w:bottom w:val="single" w:sz="2" w:space="0" w:color="auto"/>
          </w:tcBorders>
          <w:shd w:val="clear" w:color="auto" w:fill="auto"/>
          <w:vAlign w:val="bottom"/>
        </w:tcPr>
        <w:p w14:paraId="5F21D7DE" w14:textId="77777777" w:rsidR="00D9446B" w:rsidRPr="00DE67AB" w:rsidRDefault="00D9446B" w:rsidP="00D9446B">
          <w:pPr>
            <w:pStyle w:val="Rodap"/>
            <w:ind w:left="0" w:hanging="2"/>
            <w:jc w:val="center"/>
            <w:rPr>
              <w:sz w:val="16"/>
              <w:szCs w:val="16"/>
            </w:rPr>
          </w:pPr>
        </w:p>
      </w:tc>
      <w:tc>
        <w:tcPr>
          <w:tcW w:w="562" w:type="pct"/>
          <w:tcBorders>
            <w:bottom w:val="single" w:sz="2" w:space="0" w:color="auto"/>
          </w:tcBorders>
          <w:shd w:val="clear" w:color="auto" w:fill="auto"/>
          <w:vAlign w:val="bottom"/>
        </w:tcPr>
        <w:p w14:paraId="306349D3" w14:textId="77777777" w:rsidR="00D9446B" w:rsidRPr="00DE67AB" w:rsidRDefault="00D9446B" w:rsidP="00D9446B">
          <w:pPr>
            <w:pStyle w:val="Rodap"/>
            <w:ind w:left="0" w:hanging="2"/>
            <w:jc w:val="center"/>
            <w:rPr>
              <w:sz w:val="16"/>
              <w:szCs w:val="16"/>
            </w:rPr>
          </w:pPr>
        </w:p>
      </w:tc>
      <w:tc>
        <w:tcPr>
          <w:tcW w:w="798" w:type="pct"/>
          <w:tcBorders>
            <w:bottom w:val="single" w:sz="2" w:space="0" w:color="auto"/>
          </w:tcBorders>
          <w:shd w:val="clear" w:color="auto" w:fill="auto"/>
          <w:vAlign w:val="bottom"/>
        </w:tcPr>
        <w:p w14:paraId="6C13E5E3" w14:textId="77777777" w:rsidR="00D9446B" w:rsidRPr="00DE67AB" w:rsidRDefault="00D9446B" w:rsidP="00D9446B">
          <w:pPr>
            <w:pStyle w:val="Rodap"/>
            <w:ind w:left="0" w:hanging="2"/>
            <w:jc w:val="center"/>
            <w:rPr>
              <w:sz w:val="16"/>
              <w:szCs w:val="16"/>
            </w:rPr>
          </w:pPr>
        </w:p>
      </w:tc>
    </w:tr>
    <w:tr w:rsidR="00D9446B" w:rsidRPr="009544DC" w14:paraId="0EE8FE5F" w14:textId="77777777" w:rsidTr="00005F30">
      <w:tblPrEx>
        <w:jc w:val="left"/>
      </w:tblPrEx>
      <w:tc>
        <w:tcPr>
          <w:tcW w:w="1881" w:type="pct"/>
          <w:tcBorders>
            <w:top w:val="single" w:sz="2" w:space="0" w:color="auto"/>
            <w:bottom w:val="single" w:sz="2" w:space="0" w:color="auto"/>
            <w:right w:val="single" w:sz="2" w:space="0" w:color="auto"/>
          </w:tcBorders>
          <w:shd w:val="clear" w:color="auto" w:fill="auto"/>
        </w:tcPr>
        <w:p w14:paraId="5A0A4F51" w14:textId="77777777" w:rsidR="00D9446B" w:rsidRPr="00DE67AB" w:rsidRDefault="00D9446B" w:rsidP="00D9446B">
          <w:pPr>
            <w:pStyle w:val="Rodap"/>
            <w:ind w:left="0" w:hanging="2"/>
            <w:jc w:val="center"/>
            <w:rPr>
              <w:i/>
              <w:sz w:val="16"/>
              <w:szCs w:val="16"/>
            </w:rPr>
          </w:pPr>
          <w:r w:rsidRPr="00DE67AB">
            <w:rPr>
              <w:i/>
              <w:sz w:val="16"/>
              <w:szCs w:val="16"/>
            </w:rPr>
            <w:t>Jornal de Engenharia, Tecnologia e Meio Ambiente</w:t>
          </w:r>
        </w:p>
      </w:tc>
      <w:tc>
        <w:tcPr>
          <w:tcW w:w="633" w:type="pct"/>
          <w:tcBorders>
            <w:top w:val="single" w:sz="2" w:space="0" w:color="auto"/>
            <w:left w:val="single" w:sz="2" w:space="0" w:color="auto"/>
            <w:bottom w:val="single" w:sz="2" w:space="0" w:color="auto"/>
            <w:right w:val="single" w:sz="2" w:space="0" w:color="auto"/>
          </w:tcBorders>
          <w:shd w:val="clear" w:color="auto" w:fill="auto"/>
        </w:tcPr>
        <w:p w14:paraId="5891CF0F" w14:textId="77777777" w:rsidR="00D9446B" w:rsidRPr="00DE67AB" w:rsidRDefault="00D9446B" w:rsidP="00D9446B">
          <w:pPr>
            <w:pStyle w:val="Rodap"/>
            <w:ind w:left="0" w:hanging="2"/>
            <w:jc w:val="center"/>
            <w:rPr>
              <w:sz w:val="16"/>
              <w:szCs w:val="16"/>
            </w:rPr>
          </w:pPr>
          <w:r w:rsidRPr="00DE67AB">
            <w:rPr>
              <w:sz w:val="16"/>
              <w:szCs w:val="16"/>
            </w:rPr>
            <w:t>Uberaba, MG</w:t>
          </w:r>
        </w:p>
      </w:tc>
      <w:tc>
        <w:tcPr>
          <w:tcW w:w="351" w:type="pct"/>
          <w:tcBorders>
            <w:top w:val="single" w:sz="2" w:space="0" w:color="auto"/>
            <w:left w:val="single" w:sz="2" w:space="0" w:color="auto"/>
            <w:bottom w:val="single" w:sz="2" w:space="0" w:color="auto"/>
            <w:right w:val="single" w:sz="2" w:space="0" w:color="auto"/>
          </w:tcBorders>
          <w:shd w:val="clear" w:color="auto" w:fill="auto"/>
        </w:tcPr>
        <w:p w14:paraId="6CC15D38" w14:textId="77777777" w:rsidR="00D9446B" w:rsidRPr="009544DC" w:rsidRDefault="00D9446B" w:rsidP="00D9446B">
          <w:pPr>
            <w:pStyle w:val="Rodap"/>
            <w:ind w:left="0" w:hanging="2"/>
            <w:jc w:val="center"/>
            <w:rPr>
              <w:sz w:val="16"/>
              <w:szCs w:val="16"/>
              <w:lang w:val="en-US"/>
            </w:rPr>
          </w:pPr>
          <w:r w:rsidRPr="009544DC">
            <w:rPr>
              <w:sz w:val="16"/>
              <w:szCs w:val="16"/>
              <w:lang w:val="en-US"/>
            </w:rPr>
            <w:t>v. 5</w:t>
          </w:r>
        </w:p>
      </w:tc>
      <w:tc>
        <w:tcPr>
          <w:tcW w:w="281" w:type="pct"/>
          <w:tcBorders>
            <w:top w:val="single" w:sz="2" w:space="0" w:color="auto"/>
            <w:left w:val="single" w:sz="2" w:space="0" w:color="auto"/>
            <w:bottom w:val="single" w:sz="2" w:space="0" w:color="auto"/>
            <w:right w:val="single" w:sz="2" w:space="0" w:color="auto"/>
          </w:tcBorders>
          <w:shd w:val="clear" w:color="auto" w:fill="auto"/>
        </w:tcPr>
        <w:p w14:paraId="51222754" w14:textId="12DE6EDD" w:rsidR="00D9446B" w:rsidRPr="00342DCD" w:rsidRDefault="00D9446B" w:rsidP="00D9446B">
          <w:pPr>
            <w:pStyle w:val="Rodap"/>
            <w:ind w:left="0" w:hanging="2"/>
            <w:jc w:val="center"/>
            <w:rPr>
              <w:sz w:val="16"/>
              <w:szCs w:val="16"/>
              <w:lang w:val="en-US"/>
            </w:rPr>
          </w:pPr>
          <w:r>
            <w:rPr>
              <w:sz w:val="16"/>
              <w:szCs w:val="16"/>
              <w:lang w:val="en-US"/>
            </w:rPr>
            <w:t>n. 2</w:t>
          </w:r>
        </w:p>
      </w:tc>
      <w:tc>
        <w:tcPr>
          <w:tcW w:w="493" w:type="pct"/>
          <w:tcBorders>
            <w:top w:val="single" w:sz="2" w:space="0" w:color="auto"/>
            <w:left w:val="single" w:sz="2" w:space="0" w:color="auto"/>
            <w:bottom w:val="single" w:sz="2" w:space="0" w:color="auto"/>
            <w:right w:val="single" w:sz="2" w:space="0" w:color="auto"/>
          </w:tcBorders>
          <w:shd w:val="clear" w:color="auto" w:fill="auto"/>
        </w:tcPr>
        <w:p w14:paraId="264B9044" w14:textId="2FAE91C7" w:rsidR="00D9446B" w:rsidRPr="00342DCD" w:rsidRDefault="00D9446B" w:rsidP="00D9446B">
          <w:pPr>
            <w:pStyle w:val="Rodap"/>
            <w:ind w:left="0" w:hanging="2"/>
            <w:jc w:val="center"/>
            <w:rPr>
              <w:sz w:val="16"/>
              <w:szCs w:val="16"/>
              <w:lang w:val="en-US"/>
            </w:rPr>
          </w:pPr>
          <w:r w:rsidRPr="00342DCD">
            <w:rPr>
              <w:sz w:val="16"/>
              <w:szCs w:val="16"/>
              <w:lang w:val="en-US"/>
            </w:rPr>
            <w:t>p.1-</w:t>
          </w:r>
          <w:r w:rsidR="002E7228">
            <w:rPr>
              <w:sz w:val="16"/>
              <w:szCs w:val="16"/>
              <w:lang w:val="en-US"/>
            </w:rPr>
            <w:t>7</w:t>
          </w:r>
        </w:p>
      </w:tc>
      <w:tc>
        <w:tcPr>
          <w:tcW w:w="562" w:type="pct"/>
          <w:tcBorders>
            <w:top w:val="single" w:sz="2" w:space="0" w:color="auto"/>
            <w:left w:val="single" w:sz="2" w:space="0" w:color="auto"/>
            <w:bottom w:val="single" w:sz="2" w:space="0" w:color="auto"/>
            <w:right w:val="single" w:sz="2" w:space="0" w:color="auto"/>
          </w:tcBorders>
          <w:shd w:val="clear" w:color="auto" w:fill="auto"/>
        </w:tcPr>
        <w:p w14:paraId="3BEA56DF" w14:textId="397EB4D2" w:rsidR="00D9446B" w:rsidRPr="00342DCD" w:rsidRDefault="00D9446B" w:rsidP="002E7228">
          <w:pPr>
            <w:pStyle w:val="Rodap"/>
            <w:ind w:left="0" w:hanging="2"/>
            <w:jc w:val="center"/>
            <w:rPr>
              <w:sz w:val="16"/>
              <w:szCs w:val="16"/>
              <w:lang w:val="en-US"/>
            </w:rPr>
          </w:pPr>
          <w:r w:rsidRPr="00342DCD">
            <w:rPr>
              <w:sz w:val="16"/>
              <w:szCs w:val="16"/>
              <w:lang w:val="en-US"/>
            </w:rPr>
            <w:t>j</w:t>
          </w:r>
          <w:r w:rsidR="002E7228">
            <w:rPr>
              <w:sz w:val="16"/>
              <w:szCs w:val="16"/>
              <w:lang w:val="en-US"/>
            </w:rPr>
            <w:t>ul.</w:t>
          </w:r>
          <w:r w:rsidRPr="00342DCD">
            <w:rPr>
              <w:sz w:val="16"/>
              <w:szCs w:val="16"/>
              <w:lang w:val="en-US"/>
            </w:rPr>
            <w:t>/</w:t>
          </w:r>
          <w:r w:rsidR="002E7228">
            <w:rPr>
              <w:sz w:val="16"/>
              <w:szCs w:val="16"/>
              <w:lang w:val="en-US"/>
            </w:rPr>
            <w:t>dez</w:t>
          </w:r>
          <w:r w:rsidRPr="00342DCD">
            <w:rPr>
              <w:sz w:val="16"/>
              <w:szCs w:val="16"/>
              <w:lang w:val="en-US"/>
            </w:rPr>
            <w:t xml:space="preserve">. </w:t>
          </w:r>
          <w:r>
            <w:rPr>
              <w:sz w:val="16"/>
              <w:szCs w:val="16"/>
              <w:lang w:val="en-US"/>
            </w:rPr>
            <w:t>2020</w:t>
          </w:r>
        </w:p>
      </w:tc>
      <w:tc>
        <w:tcPr>
          <w:tcW w:w="798" w:type="pct"/>
          <w:tcBorders>
            <w:top w:val="single" w:sz="2" w:space="0" w:color="auto"/>
            <w:left w:val="single" w:sz="2" w:space="0" w:color="auto"/>
            <w:bottom w:val="single" w:sz="2" w:space="0" w:color="auto"/>
          </w:tcBorders>
          <w:shd w:val="clear" w:color="auto" w:fill="auto"/>
        </w:tcPr>
        <w:p w14:paraId="28137E82" w14:textId="77777777" w:rsidR="00D9446B" w:rsidRPr="00342DCD" w:rsidRDefault="00D9446B" w:rsidP="00D9446B">
          <w:pPr>
            <w:pStyle w:val="Rodap"/>
            <w:ind w:left="0" w:hanging="2"/>
            <w:jc w:val="center"/>
            <w:rPr>
              <w:sz w:val="16"/>
              <w:szCs w:val="16"/>
              <w:lang w:val="en-US"/>
            </w:rPr>
          </w:pPr>
          <w:r w:rsidRPr="00342DCD">
            <w:rPr>
              <w:sz w:val="16"/>
              <w:szCs w:val="16"/>
              <w:lang w:val="en-US"/>
            </w:rPr>
            <w:t>ISSN 2526-060X</w:t>
          </w:r>
        </w:p>
      </w:tc>
    </w:tr>
  </w:tbl>
  <w:p w14:paraId="000000D1" w14:textId="77777777" w:rsidR="002D7B62" w:rsidRPr="00B23D94" w:rsidRDefault="002D7B62" w:rsidP="00B23D94">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D177" w14:textId="77777777" w:rsidR="00B23D94" w:rsidRDefault="00B23D94">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4EBF6" w14:textId="77777777" w:rsidR="00964B9A" w:rsidRDefault="00964B9A">
      <w:pPr>
        <w:spacing w:line="240" w:lineRule="auto"/>
        <w:ind w:left="0" w:hanging="2"/>
      </w:pPr>
      <w:r>
        <w:separator/>
      </w:r>
    </w:p>
  </w:footnote>
  <w:footnote w:type="continuationSeparator" w:id="0">
    <w:p w14:paraId="0013447F" w14:textId="77777777" w:rsidR="00964B9A" w:rsidRDefault="00964B9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B4B97" w14:textId="77777777" w:rsidR="00B23D94" w:rsidRDefault="00B23D94">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DFE2" w14:textId="1B2D910D" w:rsidR="00B23D94" w:rsidRDefault="00D9446B" w:rsidP="00D9446B">
    <w:pPr>
      <w:pStyle w:val="Cabealho"/>
      <w:ind w:left="0" w:hanging="2"/>
      <w:jc w:val="right"/>
    </w:pPr>
    <w:r w:rsidRPr="00D57E02">
      <w:rPr>
        <w:noProof/>
        <w:sz w:val="20"/>
        <w:szCs w:val="20"/>
      </w:rPr>
      <w:drawing>
        <wp:inline distT="0" distB="0" distL="0" distR="0" wp14:anchorId="06CD6357" wp14:editId="1068AFD1">
          <wp:extent cx="1685925" cy="469265"/>
          <wp:effectExtent l="0" t="0" r="9525" b="698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69265"/>
                  </a:xfrm>
                  <a:prstGeom prst="rect">
                    <a:avLst/>
                  </a:prstGeom>
                  <a:noFill/>
                  <a:ln>
                    <a:noFill/>
                  </a:ln>
                </pic:spPr>
              </pic:pic>
            </a:graphicData>
          </a:graphic>
        </wp:inline>
      </w:drawing>
    </w:r>
  </w:p>
  <w:p w14:paraId="3E2269CA" w14:textId="77777777" w:rsidR="00D9446B" w:rsidRDefault="00D9446B">
    <w:pPr>
      <w:pStyle w:val="Cabealh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3CDE" w14:textId="77777777" w:rsidR="00B23D94" w:rsidRDefault="00B23D94">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F2A2E"/>
    <w:multiLevelType w:val="multilevel"/>
    <w:tmpl w:val="C7C0B976"/>
    <w:lvl w:ilvl="0">
      <w:start w:val="1"/>
      <w:numFmt w:val="bullet"/>
      <w:lvlText w:val="●"/>
      <w:lvlJc w:val="left"/>
      <w:pPr>
        <w:ind w:left="567" w:hanging="360"/>
      </w:pPr>
      <w:rPr>
        <w:rFonts w:ascii="Noto Sans Symbols" w:eastAsia="Noto Sans Symbols" w:hAnsi="Noto Sans Symbols" w:cs="Noto Sans Symbols"/>
        <w:sz w:val="20"/>
        <w:szCs w:val="20"/>
        <w:vertAlign w:val="baseline"/>
      </w:rPr>
    </w:lvl>
    <w:lvl w:ilvl="1">
      <w:start w:val="1"/>
      <w:numFmt w:val="bullet"/>
      <w:lvlText w:val="o"/>
      <w:lvlJc w:val="left"/>
      <w:pPr>
        <w:ind w:left="1287" w:hanging="360"/>
      </w:pPr>
      <w:rPr>
        <w:rFonts w:ascii="Courier New" w:eastAsia="Courier New" w:hAnsi="Courier New" w:cs="Courier New"/>
        <w:sz w:val="20"/>
        <w:szCs w:val="20"/>
        <w:vertAlign w:val="baseline"/>
      </w:rPr>
    </w:lvl>
    <w:lvl w:ilvl="2">
      <w:start w:val="1"/>
      <w:numFmt w:val="bullet"/>
      <w:lvlText w:val="▪"/>
      <w:lvlJc w:val="left"/>
      <w:pPr>
        <w:ind w:left="2007" w:hanging="360"/>
      </w:pPr>
      <w:rPr>
        <w:rFonts w:ascii="Noto Sans Symbols" w:eastAsia="Noto Sans Symbols" w:hAnsi="Noto Sans Symbols" w:cs="Noto Sans Symbols"/>
        <w:sz w:val="20"/>
        <w:szCs w:val="20"/>
        <w:vertAlign w:val="baseline"/>
      </w:rPr>
    </w:lvl>
    <w:lvl w:ilvl="3">
      <w:start w:val="1"/>
      <w:numFmt w:val="bullet"/>
      <w:lvlText w:val="▪"/>
      <w:lvlJc w:val="left"/>
      <w:pPr>
        <w:ind w:left="2727" w:hanging="360"/>
      </w:pPr>
      <w:rPr>
        <w:rFonts w:ascii="Noto Sans Symbols" w:eastAsia="Noto Sans Symbols" w:hAnsi="Noto Sans Symbols" w:cs="Noto Sans Symbols"/>
        <w:sz w:val="20"/>
        <w:szCs w:val="20"/>
        <w:vertAlign w:val="baseline"/>
      </w:rPr>
    </w:lvl>
    <w:lvl w:ilvl="4">
      <w:start w:val="1"/>
      <w:numFmt w:val="bullet"/>
      <w:lvlText w:val="▪"/>
      <w:lvlJc w:val="left"/>
      <w:pPr>
        <w:ind w:left="3447" w:hanging="360"/>
      </w:pPr>
      <w:rPr>
        <w:rFonts w:ascii="Noto Sans Symbols" w:eastAsia="Noto Sans Symbols" w:hAnsi="Noto Sans Symbols" w:cs="Noto Sans Symbols"/>
        <w:sz w:val="20"/>
        <w:szCs w:val="20"/>
        <w:vertAlign w:val="baseline"/>
      </w:rPr>
    </w:lvl>
    <w:lvl w:ilvl="5">
      <w:start w:val="1"/>
      <w:numFmt w:val="bullet"/>
      <w:lvlText w:val="▪"/>
      <w:lvlJc w:val="left"/>
      <w:pPr>
        <w:ind w:left="4167" w:hanging="360"/>
      </w:pPr>
      <w:rPr>
        <w:rFonts w:ascii="Noto Sans Symbols" w:eastAsia="Noto Sans Symbols" w:hAnsi="Noto Sans Symbols" w:cs="Noto Sans Symbols"/>
        <w:sz w:val="20"/>
        <w:szCs w:val="20"/>
        <w:vertAlign w:val="baseline"/>
      </w:rPr>
    </w:lvl>
    <w:lvl w:ilvl="6">
      <w:start w:val="1"/>
      <w:numFmt w:val="bullet"/>
      <w:lvlText w:val="▪"/>
      <w:lvlJc w:val="left"/>
      <w:pPr>
        <w:ind w:left="4887" w:hanging="360"/>
      </w:pPr>
      <w:rPr>
        <w:rFonts w:ascii="Noto Sans Symbols" w:eastAsia="Noto Sans Symbols" w:hAnsi="Noto Sans Symbols" w:cs="Noto Sans Symbols"/>
        <w:sz w:val="20"/>
        <w:szCs w:val="20"/>
        <w:vertAlign w:val="baseline"/>
      </w:rPr>
    </w:lvl>
    <w:lvl w:ilvl="7">
      <w:start w:val="1"/>
      <w:numFmt w:val="bullet"/>
      <w:lvlText w:val="▪"/>
      <w:lvlJc w:val="left"/>
      <w:pPr>
        <w:ind w:left="5607" w:hanging="360"/>
      </w:pPr>
      <w:rPr>
        <w:rFonts w:ascii="Noto Sans Symbols" w:eastAsia="Noto Sans Symbols" w:hAnsi="Noto Sans Symbols" w:cs="Noto Sans Symbols"/>
        <w:sz w:val="20"/>
        <w:szCs w:val="20"/>
        <w:vertAlign w:val="baseline"/>
      </w:rPr>
    </w:lvl>
    <w:lvl w:ilvl="8">
      <w:start w:val="1"/>
      <w:numFmt w:val="bullet"/>
      <w:lvlText w:val="▪"/>
      <w:lvlJc w:val="left"/>
      <w:pPr>
        <w:ind w:left="6327" w:hanging="360"/>
      </w:pPr>
      <w:rPr>
        <w:rFonts w:ascii="Noto Sans Symbols" w:eastAsia="Noto Sans Symbols" w:hAnsi="Noto Sans Symbols" w:cs="Noto Sans Symbols"/>
        <w:sz w:val="20"/>
        <w:szCs w:val="20"/>
        <w:vertAlign w:val="baseline"/>
      </w:rPr>
    </w:lvl>
  </w:abstractNum>
  <w:abstractNum w:abstractNumId="1" w15:restartNumberingAfterBreak="0">
    <w:nsid w:val="382C367A"/>
    <w:multiLevelType w:val="multilevel"/>
    <w:tmpl w:val="56B4D19C"/>
    <w:lvl w:ilvl="0">
      <w:start w:val="1"/>
      <w:numFmt w:val="decimal"/>
      <w:lvlText w:val="%1."/>
      <w:lvlJc w:val="left"/>
      <w:pPr>
        <w:ind w:left="1278" w:hanging="360"/>
      </w:pPr>
      <w:rPr>
        <w:vertAlign w:val="baseline"/>
      </w:rPr>
    </w:lvl>
    <w:lvl w:ilvl="1">
      <w:start w:val="1"/>
      <w:numFmt w:val="lowerLetter"/>
      <w:lvlText w:val="%2."/>
      <w:lvlJc w:val="left"/>
      <w:pPr>
        <w:ind w:left="1998" w:hanging="360"/>
      </w:pPr>
      <w:rPr>
        <w:vertAlign w:val="baseline"/>
      </w:rPr>
    </w:lvl>
    <w:lvl w:ilvl="2">
      <w:start w:val="1"/>
      <w:numFmt w:val="lowerRoman"/>
      <w:lvlText w:val="%3."/>
      <w:lvlJc w:val="right"/>
      <w:pPr>
        <w:ind w:left="2718" w:hanging="180"/>
      </w:pPr>
      <w:rPr>
        <w:vertAlign w:val="baseline"/>
      </w:rPr>
    </w:lvl>
    <w:lvl w:ilvl="3">
      <w:start w:val="1"/>
      <w:numFmt w:val="decimal"/>
      <w:lvlText w:val="%4."/>
      <w:lvlJc w:val="left"/>
      <w:pPr>
        <w:ind w:left="3438" w:hanging="360"/>
      </w:pPr>
      <w:rPr>
        <w:vertAlign w:val="baseline"/>
      </w:rPr>
    </w:lvl>
    <w:lvl w:ilvl="4">
      <w:start w:val="1"/>
      <w:numFmt w:val="lowerLetter"/>
      <w:lvlText w:val="%5."/>
      <w:lvlJc w:val="left"/>
      <w:pPr>
        <w:ind w:left="4158" w:hanging="360"/>
      </w:pPr>
      <w:rPr>
        <w:vertAlign w:val="baseline"/>
      </w:rPr>
    </w:lvl>
    <w:lvl w:ilvl="5">
      <w:start w:val="1"/>
      <w:numFmt w:val="lowerRoman"/>
      <w:lvlText w:val="%6."/>
      <w:lvlJc w:val="right"/>
      <w:pPr>
        <w:ind w:left="4878" w:hanging="180"/>
      </w:pPr>
      <w:rPr>
        <w:vertAlign w:val="baseline"/>
      </w:rPr>
    </w:lvl>
    <w:lvl w:ilvl="6">
      <w:start w:val="1"/>
      <w:numFmt w:val="decimal"/>
      <w:lvlText w:val="%7."/>
      <w:lvlJc w:val="left"/>
      <w:pPr>
        <w:ind w:left="5598" w:hanging="360"/>
      </w:pPr>
      <w:rPr>
        <w:vertAlign w:val="baseline"/>
      </w:rPr>
    </w:lvl>
    <w:lvl w:ilvl="7">
      <w:start w:val="1"/>
      <w:numFmt w:val="lowerLetter"/>
      <w:lvlText w:val="%8."/>
      <w:lvlJc w:val="left"/>
      <w:pPr>
        <w:ind w:left="6318" w:hanging="360"/>
      </w:pPr>
      <w:rPr>
        <w:vertAlign w:val="baseline"/>
      </w:rPr>
    </w:lvl>
    <w:lvl w:ilvl="8">
      <w:start w:val="1"/>
      <w:numFmt w:val="lowerRoman"/>
      <w:lvlText w:val="%9."/>
      <w:lvlJc w:val="right"/>
      <w:pPr>
        <w:ind w:left="7038" w:hanging="180"/>
      </w:pPr>
      <w:rPr>
        <w:vertAlign w:val="baseline"/>
      </w:rPr>
    </w:lvl>
  </w:abstractNum>
  <w:abstractNum w:abstractNumId="2" w15:restartNumberingAfterBreak="0">
    <w:nsid w:val="7ED500D2"/>
    <w:multiLevelType w:val="multilevel"/>
    <w:tmpl w:val="4F18AA70"/>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B62"/>
    <w:rsid w:val="00026692"/>
    <w:rsid w:val="00096E65"/>
    <w:rsid w:val="00096F73"/>
    <w:rsid w:val="000C02A8"/>
    <w:rsid w:val="000C2326"/>
    <w:rsid w:val="000E3736"/>
    <w:rsid w:val="001255C0"/>
    <w:rsid w:val="001256E5"/>
    <w:rsid w:val="00146A3D"/>
    <w:rsid w:val="001B782E"/>
    <w:rsid w:val="001C7983"/>
    <w:rsid w:val="00207F55"/>
    <w:rsid w:val="00255920"/>
    <w:rsid w:val="0025695B"/>
    <w:rsid w:val="0028224F"/>
    <w:rsid w:val="00285CD2"/>
    <w:rsid w:val="002A03EC"/>
    <w:rsid w:val="002B7908"/>
    <w:rsid w:val="002C4B4F"/>
    <w:rsid w:val="002D6CB1"/>
    <w:rsid w:val="002D7B62"/>
    <w:rsid w:val="002E7228"/>
    <w:rsid w:val="002F72AD"/>
    <w:rsid w:val="003600F8"/>
    <w:rsid w:val="00362D40"/>
    <w:rsid w:val="004208B6"/>
    <w:rsid w:val="00424B23"/>
    <w:rsid w:val="00474337"/>
    <w:rsid w:val="00482F34"/>
    <w:rsid w:val="004F7634"/>
    <w:rsid w:val="00504F9C"/>
    <w:rsid w:val="005071C9"/>
    <w:rsid w:val="00522133"/>
    <w:rsid w:val="0052326A"/>
    <w:rsid w:val="00542F39"/>
    <w:rsid w:val="0054563D"/>
    <w:rsid w:val="0054754A"/>
    <w:rsid w:val="00552F87"/>
    <w:rsid w:val="00556C42"/>
    <w:rsid w:val="0058471B"/>
    <w:rsid w:val="005C3560"/>
    <w:rsid w:val="005C78EA"/>
    <w:rsid w:val="005D12E6"/>
    <w:rsid w:val="005F61F0"/>
    <w:rsid w:val="00674061"/>
    <w:rsid w:val="006D386C"/>
    <w:rsid w:val="00703FD8"/>
    <w:rsid w:val="00711822"/>
    <w:rsid w:val="0080266F"/>
    <w:rsid w:val="0083427C"/>
    <w:rsid w:val="00844E5F"/>
    <w:rsid w:val="00861D7C"/>
    <w:rsid w:val="00870012"/>
    <w:rsid w:val="00873695"/>
    <w:rsid w:val="008A1C16"/>
    <w:rsid w:val="00920B04"/>
    <w:rsid w:val="009425E8"/>
    <w:rsid w:val="00964B9A"/>
    <w:rsid w:val="009755BC"/>
    <w:rsid w:val="00981AAA"/>
    <w:rsid w:val="009A2D20"/>
    <w:rsid w:val="009B0207"/>
    <w:rsid w:val="009E6033"/>
    <w:rsid w:val="00A035A8"/>
    <w:rsid w:val="00A0453B"/>
    <w:rsid w:val="00A3009C"/>
    <w:rsid w:val="00A738D0"/>
    <w:rsid w:val="00A85D4B"/>
    <w:rsid w:val="00AA4B71"/>
    <w:rsid w:val="00AA5C9C"/>
    <w:rsid w:val="00B23D94"/>
    <w:rsid w:val="00B4650D"/>
    <w:rsid w:val="00B55E79"/>
    <w:rsid w:val="00B64370"/>
    <w:rsid w:val="00BA778B"/>
    <w:rsid w:val="00BB5B52"/>
    <w:rsid w:val="00C1373D"/>
    <w:rsid w:val="00C143D3"/>
    <w:rsid w:val="00C30991"/>
    <w:rsid w:val="00C47CD8"/>
    <w:rsid w:val="00C6550A"/>
    <w:rsid w:val="00C70509"/>
    <w:rsid w:val="00C73426"/>
    <w:rsid w:val="00C752DD"/>
    <w:rsid w:val="00CD4A3D"/>
    <w:rsid w:val="00D01A95"/>
    <w:rsid w:val="00D9446B"/>
    <w:rsid w:val="00D94492"/>
    <w:rsid w:val="00DC0DD7"/>
    <w:rsid w:val="00DD4558"/>
    <w:rsid w:val="00DE610D"/>
    <w:rsid w:val="00E44E54"/>
    <w:rsid w:val="00E65874"/>
    <w:rsid w:val="00E71CA7"/>
    <w:rsid w:val="00E9385E"/>
    <w:rsid w:val="00EA2A83"/>
    <w:rsid w:val="00EB5CFF"/>
    <w:rsid w:val="00ED11FB"/>
    <w:rsid w:val="00EF7F0A"/>
    <w:rsid w:val="00F2258C"/>
    <w:rsid w:val="00F47FD9"/>
    <w:rsid w:val="00F537E5"/>
    <w:rsid w:val="00F85569"/>
    <w:rsid w:val="00FA2657"/>
    <w:rsid w:val="00FA3037"/>
    <w:rsid w:val="00FF13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C145BC"/>
  <w15:docId w15:val="{82406366-9933-4251-9C4D-037474A84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spacing w:line="360" w:lineRule="auto"/>
      <w:jc w:val="center"/>
    </w:pPr>
    <w:rPr>
      <w:b/>
      <w:sz w:val="20"/>
    </w:rPr>
  </w:style>
  <w:style w:type="paragraph" w:styleId="Ttulo2">
    <w:name w:val="heading 2"/>
    <w:basedOn w:val="Normal"/>
    <w:next w:val="Normal"/>
    <w:uiPriority w:val="9"/>
    <w:semiHidden/>
    <w:unhideWhenUsed/>
    <w:qFormat/>
    <w:pPr>
      <w:keepNext/>
      <w:outlineLvl w:val="1"/>
    </w:pPr>
    <w:rPr>
      <w:b/>
      <w:sz w:val="2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Corpodetexto">
    <w:name w:val="Body Text"/>
    <w:basedOn w:val="Normal"/>
    <w:pPr>
      <w:spacing w:line="480" w:lineRule="auto"/>
      <w:jc w:val="both"/>
    </w:pPr>
    <w:rPr>
      <w:szCs w:val="20"/>
    </w:rPr>
  </w:style>
  <w:style w:type="paragraph" w:styleId="NormalWeb">
    <w:name w:val="Normal (Web)"/>
    <w:basedOn w:val="Normal"/>
    <w:pPr>
      <w:spacing w:before="100" w:beforeAutospacing="1" w:after="100" w:afterAutospacing="1"/>
    </w:pPr>
    <w:rPr>
      <w:rFonts w:ascii="Verdana" w:hAnsi="Verdana"/>
      <w:sz w:val="20"/>
      <w:szCs w:val="20"/>
    </w:rPr>
  </w:style>
  <w:style w:type="paragraph" w:styleId="Corpodetexto3">
    <w:name w:val="Body Text 3"/>
    <w:basedOn w:val="Normal"/>
  </w:style>
  <w:style w:type="paragraph" w:styleId="Cabealho">
    <w:name w:val="header"/>
    <w:basedOn w:val="Normal"/>
  </w:style>
  <w:style w:type="character" w:customStyle="1" w:styleId="CabealhoChar">
    <w:name w:val="Cabeçalho Char"/>
    <w:rPr>
      <w:w w:val="100"/>
      <w:position w:val="-1"/>
      <w:sz w:val="24"/>
      <w:szCs w:val="24"/>
      <w:effect w:val="none"/>
      <w:vertAlign w:val="baseline"/>
      <w:cs w:val="0"/>
      <w:em w:val="none"/>
    </w:rPr>
  </w:style>
  <w:style w:type="paragraph" w:styleId="Rodap">
    <w:name w:val="footer"/>
    <w:basedOn w:val="Normal"/>
    <w:uiPriority w:val="99"/>
  </w:style>
  <w:style w:type="character" w:customStyle="1" w:styleId="RodapChar">
    <w:name w:val="Rodapé Char"/>
    <w:uiPriority w:val="99"/>
    <w:rPr>
      <w:w w:val="100"/>
      <w:position w:val="-1"/>
      <w:sz w:val="24"/>
      <w:szCs w:val="24"/>
      <w:effect w:val="none"/>
      <w:vertAlign w:val="baseline"/>
      <w:cs w:val="0"/>
      <w:em w:val="none"/>
    </w:rPr>
  </w:style>
  <w:style w:type="paragraph" w:styleId="Textodebalo">
    <w:name w:val="Balloon Text"/>
    <w:basedOn w:val="Normal"/>
    <w:rPr>
      <w:rFonts w:ascii="Segoe UI" w:hAnsi="Segoe UI"/>
      <w:sz w:val="18"/>
      <w:szCs w:val="18"/>
    </w:rPr>
  </w:style>
  <w:style w:type="character" w:customStyle="1" w:styleId="TextodebaloChar">
    <w:name w:val="Texto de balão Char"/>
    <w:rPr>
      <w:rFonts w:ascii="Segoe UI" w:hAnsi="Segoe UI" w:cs="Segoe UI"/>
      <w:w w:val="100"/>
      <w:position w:val="-1"/>
      <w:sz w:val="18"/>
      <w:szCs w:val="18"/>
      <w:effect w:val="none"/>
      <w:vertAlign w:val="baseline"/>
      <w:cs w:val="0"/>
      <w:em w:val="none"/>
    </w:rPr>
  </w:style>
  <w:style w:type="character" w:customStyle="1" w:styleId="Corpodetexto3Char">
    <w:name w:val="Corpo de texto 3 Char"/>
    <w:rPr>
      <w:w w:val="100"/>
      <w:position w:val="-1"/>
      <w:sz w:val="24"/>
      <w:szCs w:val="24"/>
      <w:effect w:val="none"/>
      <w:vertAlign w:val="baseline"/>
      <w:cs w:val="0"/>
      <w:em w:val="none"/>
    </w:rPr>
  </w:style>
  <w:style w:type="character" w:styleId="Refdecomentrio">
    <w:name w:val="annotation reference"/>
    <w:rPr>
      <w:w w:val="100"/>
      <w:position w:val="-1"/>
      <w:sz w:val="16"/>
      <w:szCs w:val="16"/>
      <w:effect w:val="none"/>
      <w:vertAlign w:val="baseline"/>
      <w:cs w:val="0"/>
      <w:em w:val="none"/>
    </w:rPr>
  </w:style>
  <w:style w:type="paragraph" w:styleId="Textodecomentrio">
    <w:name w:val="annotation text"/>
    <w:basedOn w:val="Normal"/>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b/>
      <w:bCs/>
      <w:w w:val="100"/>
      <w:position w:val="-1"/>
      <w:effect w:val="none"/>
      <w:vertAlign w:val="baseline"/>
      <w:cs w:val="0"/>
      <w:em w:val="none"/>
    </w:rPr>
  </w:style>
  <w:style w:type="character" w:customStyle="1" w:styleId="MenoPendente1">
    <w:name w:val="Menção Pendente1"/>
    <w:qFormat/>
    <w:rPr>
      <w:color w:val="605E5C"/>
      <w:w w:val="100"/>
      <w:position w:val="-1"/>
      <w:effect w:val="none"/>
      <w:shd w:val="clear" w:color="auto" w:fill="E1DFDD"/>
      <w:vertAlign w:val="baseline"/>
      <w:cs w:val="0"/>
      <w:em w:val="none"/>
    </w:rPr>
  </w:style>
  <w:style w:type="paragraph" w:styleId="Pr-formatao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rPr>
      <w:rFonts w:ascii="Courier New" w:hAnsi="Courier New" w:cs="Courier New"/>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about:blank"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yuPpA7I0j1ZL+eHys9d8jfr2XA==">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7</Pages>
  <Words>4405</Words>
  <Characters>23788</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FAZU</dc:creator>
  <cp:lastModifiedBy>Leandro Aureliano da Silva</cp:lastModifiedBy>
  <cp:revision>75</cp:revision>
  <cp:lastPrinted>2021-12-13T13:37:00Z</cp:lastPrinted>
  <dcterms:created xsi:type="dcterms:W3CDTF">2019-08-06T16:03:00Z</dcterms:created>
  <dcterms:modified xsi:type="dcterms:W3CDTF">2021-12-17T14:08:00Z</dcterms:modified>
</cp:coreProperties>
</file>