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E1DE0" w14:textId="01D25C97" w:rsidR="00603AAF" w:rsidRDefault="009F3AC7" w:rsidP="007B1FE4">
      <w:pPr>
        <w:jc w:val="center"/>
        <w:rPr>
          <w:b/>
        </w:rPr>
      </w:pPr>
      <w:r w:rsidRPr="009F3AC7">
        <w:rPr>
          <w:rFonts w:eastAsia="Times New Roman"/>
          <w:b/>
          <w:bCs/>
          <w:kern w:val="28"/>
        </w:rPr>
        <w:t>GERENCIAMENTO DE BLOCOS DE PAPÉIS DESCARTADOS POR ALUNOS EM UMA UNIDADE DE KUMON EM UBERABA</w:t>
      </w:r>
    </w:p>
    <w:p w14:paraId="764D19C0" w14:textId="1B6BE581" w:rsidR="00603AAF" w:rsidRPr="003E2290" w:rsidRDefault="00603AAF" w:rsidP="007B1FE4">
      <w:pPr>
        <w:jc w:val="center"/>
        <w:rPr>
          <w:b/>
          <w:sz w:val="20"/>
          <w:szCs w:val="20"/>
        </w:rPr>
      </w:pPr>
    </w:p>
    <w:p w14:paraId="155041E2" w14:textId="77777777" w:rsidR="009F3AC7" w:rsidRPr="003E2290" w:rsidRDefault="009F3AC7" w:rsidP="007B1FE4">
      <w:pPr>
        <w:jc w:val="center"/>
        <w:rPr>
          <w:b/>
          <w:sz w:val="20"/>
          <w:szCs w:val="20"/>
        </w:rPr>
      </w:pPr>
    </w:p>
    <w:p w14:paraId="06E1D2DD" w14:textId="5512DCD1" w:rsidR="00603AAF" w:rsidRPr="002D55F5" w:rsidRDefault="009F3AC7" w:rsidP="007B1FE4">
      <w:pPr>
        <w:pStyle w:val="Ttulo"/>
        <w:spacing w:before="0" w:after="0"/>
        <w:rPr>
          <w:rFonts w:ascii="Times New Roman" w:hAnsi="Times New Roman"/>
          <w:b w:val="0"/>
          <w:sz w:val="20"/>
          <w:szCs w:val="20"/>
        </w:rPr>
      </w:pPr>
      <w:bookmarkStart w:id="0" w:name="_Toc26635223"/>
      <w:bookmarkStart w:id="1" w:name="_Toc26635823"/>
      <w:r w:rsidRPr="003E2290">
        <w:rPr>
          <w:rFonts w:ascii="Times New Roman" w:hAnsi="Times New Roman"/>
          <w:b w:val="0"/>
          <w:sz w:val="20"/>
          <w:szCs w:val="20"/>
        </w:rPr>
        <w:t>Joyce Beatriz Santos Ferreira</w:t>
      </w:r>
      <w:r w:rsidRPr="003E2290">
        <w:rPr>
          <w:rFonts w:ascii="Times New Roman" w:hAnsi="Times New Roman"/>
          <w:b w:val="0"/>
          <w:sz w:val="20"/>
          <w:szCs w:val="20"/>
          <w:vertAlign w:val="superscript"/>
        </w:rPr>
        <w:t>1</w:t>
      </w:r>
      <w:r w:rsidRPr="003E2290">
        <w:rPr>
          <w:rFonts w:ascii="Times New Roman" w:hAnsi="Times New Roman"/>
          <w:b w:val="0"/>
          <w:sz w:val="20"/>
          <w:szCs w:val="20"/>
        </w:rPr>
        <w:t>; Leonardo Matheus</w:t>
      </w:r>
      <w:r w:rsidRPr="009F3AC7">
        <w:rPr>
          <w:rFonts w:ascii="Times New Roman" w:hAnsi="Times New Roman"/>
          <w:b w:val="0"/>
          <w:sz w:val="20"/>
          <w:szCs w:val="20"/>
        </w:rPr>
        <w:t xml:space="preserve"> da Silva</w:t>
      </w:r>
      <w:r w:rsidRPr="009F3AC7">
        <w:rPr>
          <w:rFonts w:ascii="Times New Roman" w:hAnsi="Times New Roman"/>
          <w:b w:val="0"/>
          <w:sz w:val="20"/>
          <w:szCs w:val="20"/>
          <w:vertAlign w:val="superscript"/>
        </w:rPr>
        <w:t>2</w:t>
      </w:r>
      <w:r w:rsidRPr="009F3AC7">
        <w:rPr>
          <w:rFonts w:ascii="Times New Roman" w:hAnsi="Times New Roman"/>
          <w:b w:val="0"/>
          <w:sz w:val="20"/>
          <w:szCs w:val="20"/>
        </w:rPr>
        <w:t>; Felipe Santos</w:t>
      </w:r>
      <w:r>
        <w:rPr>
          <w:rFonts w:ascii="Times New Roman" w:hAnsi="Times New Roman"/>
          <w:b w:val="0"/>
          <w:sz w:val="20"/>
          <w:szCs w:val="20"/>
        </w:rPr>
        <w:t xml:space="preserve"> </w:t>
      </w:r>
      <w:r w:rsidRPr="009F3AC7">
        <w:rPr>
          <w:rFonts w:ascii="Times New Roman" w:hAnsi="Times New Roman"/>
          <w:b w:val="0"/>
          <w:sz w:val="20"/>
          <w:szCs w:val="20"/>
        </w:rPr>
        <w:t>Moreira</w:t>
      </w:r>
      <w:r w:rsidRPr="009F3AC7">
        <w:rPr>
          <w:rFonts w:ascii="Times New Roman" w:hAnsi="Times New Roman"/>
          <w:b w:val="0"/>
          <w:sz w:val="20"/>
          <w:szCs w:val="20"/>
          <w:vertAlign w:val="superscript"/>
        </w:rPr>
        <w:t>3</w:t>
      </w:r>
      <w:r w:rsidR="00440831">
        <w:rPr>
          <w:rFonts w:ascii="Times New Roman" w:hAnsi="Times New Roman"/>
          <w:b w:val="0"/>
          <w:sz w:val="20"/>
          <w:szCs w:val="20"/>
          <w:vertAlign w:val="superscript"/>
        </w:rPr>
        <w:t>,4</w:t>
      </w:r>
      <w:r w:rsidRPr="009F3AC7">
        <w:rPr>
          <w:rFonts w:ascii="Times New Roman" w:hAnsi="Times New Roman"/>
          <w:b w:val="0"/>
          <w:sz w:val="20"/>
          <w:szCs w:val="20"/>
        </w:rPr>
        <w:t xml:space="preserve"> </w:t>
      </w:r>
      <w:bookmarkEnd w:id="0"/>
      <w:bookmarkEnd w:id="1"/>
    </w:p>
    <w:p w14:paraId="2063225B" w14:textId="77777777" w:rsidR="00603AAF" w:rsidRDefault="00603AAF" w:rsidP="007B1FE4">
      <w:pPr>
        <w:jc w:val="right"/>
        <w:rPr>
          <w:color w:val="FF0000"/>
          <w:sz w:val="20"/>
          <w:szCs w:val="20"/>
        </w:rPr>
      </w:pPr>
    </w:p>
    <w:p w14:paraId="1629CE22" w14:textId="605078F0" w:rsidR="00231529" w:rsidRDefault="00231529" w:rsidP="00231529">
      <w:pPr>
        <w:jc w:val="center"/>
        <w:rPr>
          <w:sz w:val="20"/>
          <w:szCs w:val="20"/>
        </w:rPr>
      </w:pPr>
      <w:r w:rsidRPr="00CE229A">
        <w:rPr>
          <w:sz w:val="20"/>
          <w:vertAlign w:val="superscript"/>
        </w:rPr>
        <w:t>1,2,3</w:t>
      </w:r>
      <w:r w:rsidRPr="00CE229A">
        <w:rPr>
          <w:sz w:val="20"/>
          <w:szCs w:val="20"/>
        </w:rPr>
        <w:t xml:space="preserve"> Faculdade de Talentos Humanos - FACTHUS, Uberaba (MG), Brasil</w:t>
      </w:r>
    </w:p>
    <w:p w14:paraId="375EFA0A" w14:textId="77777777" w:rsidR="00440831" w:rsidRPr="00CE229A" w:rsidRDefault="00440831" w:rsidP="00440831">
      <w:pPr>
        <w:jc w:val="center"/>
        <w:rPr>
          <w:sz w:val="20"/>
          <w:szCs w:val="20"/>
        </w:rPr>
      </w:pPr>
      <w:r>
        <w:rPr>
          <w:sz w:val="20"/>
          <w:vertAlign w:val="superscript"/>
        </w:rPr>
        <w:t>4</w:t>
      </w:r>
      <w:r w:rsidRPr="00CE229A">
        <w:rPr>
          <w:sz w:val="20"/>
          <w:szCs w:val="20"/>
        </w:rPr>
        <w:t xml:space="preserve"> Faculdade de </w:t>
      </w:r>
      <w:r>
        <w:rPr>
          <w:sz w:val="20"/>
          <w:szCs w:val="20"/>
        </w:rPr>
        <w:t>Engenharia Química, Universidade Federal de Uberlândia - UFU</w:t>
      </w:r>
      <w:r w:rsidRPr="00CE229A">
        <w:rPr>
          <w:sz w:val="20"/>
          <w:szCs w:val="20"/>
        </w:rPr>
        <w:t>, Uber</w:t>
      </w:r>
      <w:r>
        <w:rPr>
          <w:sz w:val="20"/>
          <w:szCs w:val="20"/>
        </w:rPr>
        <w:t>lândia</w:t>
      </w:r>
      <w:r w:rsidRPr="00CE229A">
        <w:rPr>
          <w:sz w:val="20"/>
          <w:szCs w:val="20"/>
        </w:rPr>
        <w:t xml:space="preserve"> (MG), Brasil</w:t>
      </w:r>
    </w:p>
    <w:p w14:paraId="5CD5B65B" w14:textId="77777777" w:rsidR="00231529" w:rsidRPr="00B608A3" w:rsidRDefault="00231529" w:rsidP="007B1FE4">
      <w:pPr>
        <w:jc w:val="right"/>
        <w:rPr>
          <w:color w:val="FF0000"/>
          <w:sz w:val="20"/>
          <w:szCs w:val="20"/>
        </w:rPr>
      </w:pPr>
    </w:p>
    <w:p w14:paraId="0DC1B041" w14:textId="32C08DB0" w:rsidR="0005156A" w:rsidRDefault="009F3AC7" w:rsidP="00231529">
      <w:pPr>
        <w:jc w:val="center"/>
        <w:rPr>
          <w:sz w:val="20"/>
          <w:szCs w:val="20"/>
        </w:rPr>
      </w:pPr>
      <w:r w:rsidRPr="009F3AC7">
        <w:rPr>
          <w:sz w:val="20"/>
          <w:szCs w:val="20"/>
        </w:rPr>
        <w:t>joycebsferreira1986@gmail.com</w:t>
      </w:r>
      <w:r>
        <w:rPr>
          <w:sz w:val="20"/>
          <w:szCs w:val="20"/>
        </w:rPr>
        <w:t xml:space="preserve">, </w:t>
      </w:r>
      <w:r w:rsidRPr="00683582">
        <w:rPr>
          <w:sz w:val="20"/>
          <w:szCs w:val="20"/>
        </w:rPr>
        <w:t>leosilvamatheus@hotmail.com</w:t>
      </w:r>
      <w:r>
        <w:rPr>
          <w:sz w:val="20"/>
          <w:szCs w:val="20"/>
        </w:rPr>
        <w:t xml:space="preserve">, </w:t>
      </w:r>
      <w:r w:rsidRPr="00683582">
        <w:rPr>
          <w:sz w:val="20"/>
          <w:szCs w:val="20"/>
        </w:rPr>
        <w:t>felipe.moreira@fachtus.edu.br</w:t>
      </w:r>
    </w:p>
    <w:p w14:paraId="5A93765E" w14:textId="77777777" w:rsidR="00603AAF" w:rsidRDefault="00603AAF" w:rsidP="007B1FE4">
      <w:pPr>
        <w:pStyle w:val="Corpodetexto"/>
        <w:spacing w:line="240" w:lineRule="auto"/>
        <w:jc w:val="right"/>
        <w:rPr>
          <w:color w:val="FF0000"/>
          <w:sz w:val="20"/>
        </w:rPr>
      </w:pPr>
    </w:p>
    <w:p w14:paraId="6630DC4C" w14:textId="0D8A6A28" w:rsidR="00603AAF" w:rsidRDefault="00603AAF" w:rsidP="007B1FE4">
      <w:pPr>
        <w:pStyle w:val="Corpodetexto"/>
        <w:spacing w:line="240" w:lineRule="auto"/>
        <w:rPr>
          <w:sz w:val="20"/>
        </w:rPr>
      </w:pPr>
      <w:r>
        <w:rPr>
          <w:b/>
          <w:sz w:val="20"/>
        </w:rPr>
        <w:t xml:space="preserve">RESUMO: </w:t>
      </w:r>
      <w:r w:rsidR="009F3AC7" w:rsidRPr="00683582">
        <w:rPr>
          <w:sz w:val="20"/>
        </w:rPr>
        <w:t xml:space="preserve">Diversas cidades apresentam algum tipo de </w:t>
      </w:r>
      <w:r w:rsidR="009F3AC7">
        <w:rPr>
          <w:sz w:val="20"/>
        </w:rPr>
        <w:t>dificuldade</w:t>
      </w:r>
      <w:r w:rsidR="009F3AC7" w:rsidRPr="00683582">
        <w:rPr>
          <w:sz w:val="20"/>
        </w:rPr>
        <w:t xml:space="preserve"> quando se trata da destinação final de resíduos sólidos</w:t>
      </w:r>
      <w:r w:rsidR="009F3AC7">
        <w:rPr>
          <w:sz w:val="20"/>
        </w:rPr>
        <w:t xml:space="preserve"> </w:t>
      </w:r>
      <w:r w:rsidR="009F3AC7" w:rsidRPr="00A2151A">
        <w:rPr>
          <w:sz w:val="20"/>
        </w:rPr>
        <w:t>urbanos</w:t>
      </w:r>
      <w:r w:rsidR="009F3AC7">
        <w:rPr>
          <w:sz w:val="20"/>
        </w:rPr>
        <w:t>, essa</w:t>
      </w:r>
      <w:r w:rsidR="009F3AC7" w:rsidRPr="00683582">
        <w:rPr>
          <w:sz w:val="20"/>
        </w:rPr>
        <w:t xml:space="preserve"> questão ambiental, que é cada vez mais vista pela sociedade, é abordada nesse artigo com o foco em descartes incorretos, um grande problema da atualidade, </w:t>
      </w:r>
      <w:r w:rsidR="009F3AC7">
        <w:rPr>
          <w:sz w:val="20"/>
        </w:rPr>
        <w:t>que</w:t>
      </w:r>
      <w:r w:rsidR="009F3AC7" w:rsidRPr="00683582">
        <w:rPr>
          <w:sz w:val="20"/>
        </w:rPr>
        <w:t xml:space="preserve"> geralmente ocorre por falta de informação ou de </w:t>
      </w:r>
      <w:r w:rsidR="009F3AC7">
        <w:rPr>
          <w:sz w:val="20"/>
        </w:rPr>
        <w:t>interesse</w:t>
      </w:r>
      <w:r w:rsidR="009F3AC7" w:rsidRPr="00683582">
        <w:rPr>
          <w:sz w:val="20"/>
        </w:rPr>
        <w:t xml:space="preserve"> não só dos cidadãos, mas também do poder público</w:t>
      </w:r>
      <w:r w:rsidR="009F3AC7">
        <w:rPr>
          <w:sz w:val="20"/>
        </w:rPr>
        <w:t>.</w:t>
      </w:r>
      <w:r w:rsidR="009F3AC7" w:rsidRPr="00683582">
        <w:rPr>
          <w:sz w:val="20"/>
        </w:rPr>
        <w:t xml:space="preserve"> </w:t>
      </w:r>
      <w:r w:rsidR="009F3AC7">
        <w:rPr>
          <w:sz w:val="20"/>
        </w:rPr>
        <w:t>O primeiro passo para resolução desse problema é a</w:t>
      </w:r>
      <w:r w:rsidR="009F3AC7" w:rsidRPr="00683582">
        <w:rPr>
          <w:sz w:val="20"/>
        </w:rPr>
        <w:t xml:space="preserve"> coleta seletiva</w:t>
      </w:r>
      <w:r w:rsidR="009F3AC7">
        <w:rPr>
          <w:sz w:val="20"/>
        </w:rPr>
        <w:t>, sendo assim realizou-se uma pesquisa bibliográfica so</w:t>
      </w:r>
      <w:r w:rsidR="001A29D9">
        <w:rPr>
          <w:sz w:val="20"/>
        </w:rPr>
        <w:t xml:space="preserve">bre a metodologia de ensino de </w:t>
      </w:r>
      <w:proofErr w:type="spellStart"/>
      <w:r w:rsidR="001A29D9">
        <w:rPr>
          <w:sz w:val="20"/>
        </w:rPr>
        <w:t>K</w:t>
      </w:r>
      <w:r w:rsidR="009F3AC7">
        <w:rPr>
          <w:sz w:val="20"/>
        </w:rPr>
        <w:t>umon</w:t>
      </w:r>
      <w:proofErr w:type="spellEnd"/>
      <w:r w:rsidR="009F3AC7">
        <w:rPr>
          <w:sz w:val="20"/>
        </w:rPr>
        <w:t xml:space="preserve"> desde o seu surgimento, bem como o levantamento de informações sobre o gerenciamento de resíduos gerados, como quantidade gerada mensalmente, destinação final entre outros. Observou-se que a empresa produz uma quantidade significativa de papel com potencial para reciclagem e que realiza o armazenamento correto dos resíduos, porém encontra d</w:t>
      </w:r>
      <w:r w:rsidR="001A29D9">
        <w:rPr>
          <w:sz w:val="20"/>
        </w:rPr>
        <w:t>ificuldade em destiná</w:t>
      </w:r>
      <w:r w:rsidR="009F3AC7">
        <w:rPr>
          <w:sz w:val="20"/>
        </w:rPr>
        <w:t xml:space="preserve">-lo de forma correta. Um dos </w:t>
      </w:r>
      <w:proofErr w:type="gramStart"/>
      <w:r w:rsidR="009F3AC7">
        <w:rPr>
          <w:sz w:val="20"/>
        </w:rPr>
        <w:t>motivos</w:t>
      </w:r>
      <w:proofErr w:type="gramEnd"/>
      <w:r w:rsidR="009F3AC7">
        <w:rPr>
          <w:sz w:val="20"/>
        </w:rPr>
        <w:t xml:space="preserve"> e o fato de que a coleta seletiva na cidade de Uberaba não abrange o bairro de sua localização, tornado necessário outras alternativas ambientalmente corretas.  </w:t>
      </w:r>
    </w:p>
    <w:p w14:paraId="7B803BE1" w14:textId="77777777" w:rsidR="00603AAF" w:rsidRDefault="00603AAF" w:rsidP="007B1FE4">
      <w:pPr>
        <w:pStyle w:val="Corpodetexto"/>
        <w:spacing w:line="240" w:lineRule="auto"/>
        <w:rPr>
          <w:sz w:val="20"/>
        </w:rPr>
      </w:pPr>
    </w:p>
    <w:p w14:paraId="018612A4" w14:textId="5A00DF8B" w:rsidR="00603AAF" w:rsidRPr="00BF5F0E" w:rsidRDefault="00603AAF" w:rsidP="007B1FE4">
      <w:pPr>
        <w:pStyle w:val="Corpodetexto"/>
        <w:spacing w:line="240" w:lineRule="auto"/>
        <w:rPr>
          <w:sz w:val="20"/>
        </w:rPr>
      </w:pPr>
      <w:r>
        <w:rPr>
          <w:b/>
          <w:sz w:val="20"/>
        </w:rPr>
        <w:t xml:space="preserve">PALAVRAS CHAVE: </w:t>
      </w:r>
      <w:r w:rsidR="001A29D9">
        <w:rPr>
          <w:sz w:val="20"/>
        </w:rPr>
        <w:t>C</w:t>
      </w:r>
      <w:r w:rsidR="009F3AC7" w:rsidRPr="00683582">
        <w:rPr>
          <w:sz w:val="20"/>
        </w:rPr>
        <w:t>oleta seletiva</w:t>
      </w:r>
      <w:r w:rsidR="001A29D9">
        <w:rPr>
          <w:sz w:val="20"/>
        </w:rPr>
        <w:t>,</w:t>
      </w:r>
      <w:r w:rsidR="009F3AC7" w:rsidRPr="00683582">
        <w:rPr>
          <w:sz w:val="20"/>
        </w:rPr>
        <w:t xml:space="preserve"> </w:t>
      </w:r>
      <w:r w:rsidR="001A29D9">
        <w:rPr>
          <w:sz w:val="20"/>
        </w:rPr>
        <w:t>Reciclagem,</w:t>
      </w:r>
      <w:r w:rsidR="009F3AC7" w:rsidRPr="00683582">
        <w:rPr>
          <w:sz w:val="20"/>
        </w:rPr>
        <w:t xml:space="preserve"> </w:t>
      </w:r>
      <w:r w:rsidR="001A29D9">
        <w:rPr>
          <w:sz w:val="20"/>
        </w:rPr>
        <w:t>Resíduos sólidos,</w:t>
      </w:r>
      <w:r w:rsidR="009F3AC7" w:rsidRPr="00683582">
        <w:rPr>
          <w:sz w:val="20"/>
        </w:rPr>
        <w:t xml:space="preserve"> </w:t>
      </w:r>
      <w:proofErr w:type="spellStart"/>
      <w:r w:rsidR="009F3AC7" w:rsidRPr="00683582">
        <w:rPr>
          <w:sz w:val="20"/>
        </w:rPr>
        <w:t>Kumon</w:t>
      </w:r>
      <w:proofErr w:type="spellEnd"/>
      <w:r w:rsidR="009F3AC7" w:rsidRPr="00683582">
        <w:rPr>
          <w:sz w:val="20"/>
        </w:rPr>
        <w:t>.</w:t>
      </w:r>
    </w:p>
    <w:p w14:paraId="0F85C046" w14:textId="77777777" w:rsidR="00603AAF" w:rsidRPr="00BF5F0E" w:rsidRDefault="00603AAF" w:rsidP="007B1FE4">
      <w:pPr>
        <w:jc w:val="right"/>
        <w:rPr>
          <w:noProof/>
          <w:color w:val="FF0000"/>
          <w:sz w:val="20"/>
        </w:rPr>
      </w:pPr>
    </w:p>
    <w:p w14:paraId="13126ADD" w14:textId="5C186193" w:rsidR="00603AAF" w:rsidRDefault="009F3AC7" w:rsidP="009F3AC7">
      <w:pPr>
        <w:jc w:val="center"/>
        <w:rPr>
          <w:b/>
          <w:i/>
          <w:sz w:val="20"/>
          <w:lang w:val="en-US"/>
        </w:rPr>
      </w:pPr>
      <w:r w:rsidRPr="009F3AC7">
        <w:rPr>
          <w:b/>
          <w:i/>
          <w:sz w:val="20"/>
          <w:lang w:val="en-US"/>
        </w:rPr>
        <w:t>MANAGEMENT OF PAPER BLOCKS DISPOSED BY STUDENTS IN A KUMON UNIT IN UBERABA</w:t>
      </w:r>
    </w:p>
    <w:p w14:paraId="2E641E78" w14:textId="77777777" w:rsidR="009F3AC7" w:rsidRPr="00122D7D" w:rsidRDefault="009F3AC7" w:rsidP="007B1FE4">
      <w:pPr>
        <w:jc w:val="both"/>
        <w:rPr>
          <w:b/>
          <w:i/>
          <w:noProof/>
          <w:sz w:val="20"/>
          <w:lang w:val="en-US"/>
        </w:rPr>
      </w:pPr>
    </w:p>
    <w:p w14:paraId="449A4F9A" w14:textId="5DB17449" w:rsidR="00603AAF" w:rsidRPr="009F3AC7" w:rsidRDefault="00603AAF" w:rsidP="009F3AC7">
      <w:pPr>
        <w:jc w:val="both"/>
        <w:rPr>
          <w:i/>
          <w:noProof/>
          <w:sz w:val="20"/>
          <w:lang w:val="en-US"/>
        </w:rPr>
      </w:pPr>
      <w:r w:rsidRPr="00122D7D">
        <w:rPr>
          <w:b/>
          <w:i/>
          <w:noProof/>
          <w:sz w:val="20"/>
          <w:lang w:val="en-US"/>
        </w:rPr>
        <w:t>ASTRACT:</w:t>
      </w:r>
      <w:r w:rsidRPr="00122D7D">
        <w:rPr>
          <w:i/>
          <w:noProof/>
          <w:sz w:val="20"/>
          <w:lang w:val="en-US"/>
        </w:rPr>
        <w:t xml:space="preserve"> </w:t>
      </w:r>
      <w:r w:rsidR="009F3AC7" w:rsidRPr="009F3AC7">
        <w:rPr>
          <w:i/>
          <w:noProof/>
          <w:sz w:val="20"/>
          <w:lang w:val="en-US"/>
        </w:rPr>
        <w:t>Several cities present some kind of difficulty when it comes to the final destination of solid urban waste, this environmental issue, which is increasingly seen by society, is addressed in this article with a focus on incorrect discharges, a major problem today, which generally it occurs due to lack of information or interest not only from citizens, but also from public authorities. The first step to solve this problem is the selective collection, so a bibliographic research was carried out on the methodology of teaching kumon since its emergence, as well as collecting information on the management of waste generated, such as the amount generated monthly, final destination among others. It was observed that the company produces a significant amount of paper with potential for recycling and that it performs the correct storage of waste, but finds it difficult to dispose of it correctly. One of the reasons is the fact that the selective collection in the city of Uberaba does not cover the neighborhood of its location, making other environmentally friendly alternatives necessary.</w:t>
      </w:r>
    </w:p>
    <w:p w14:paraId="6EECA8B0" w14:textId="77777777" w:rsidR="00603AAF" w:rsidRPr="00122D7D" w:rsidRDefault="00603AAF" w:rsidP="007B1FE4">
      <w:pPr>
        <w:jc w:val="both"/>
        <w:rPr>
          <w:i/>
          <w:noProof/>
          <w:sz w:val="20"/>
          <w:lang w:val="en-US"/>
        </w:rPr>
      </w:pPr>
    </w:p>
    <w:p w14:paraId="08105317" w14:textId="0CC52228" w:rsidR="00603AAF" w:rsidRPr="00BF5F0E" w:rsidRDefault="00603AAF" w:rsidP="007B1FE4">
      <w:pPr>
        <w:jc w:val="both"/>
        <w:rPr>
          <w:i/>
          <w:noProof/>
          <w:sz w:val="20"/>
          <w:lang w:val="en-US"/>
        </w:rPr>
      </w:pPr>
      <w:r w:rsidRPr="00122D7D">
        <w:rPr>
          <w:b/>
          <w:i/>
          <w:noProof/>
          <w:sz w:val="20"/>
          <w:lang w:val="en-US"/>
        </w:rPr>
        <w:t>KEY WORDS:</w:t>
      </w:r>
      <w:r w:rsidRPr="00122D7D">
        <w:rPr>
          <w:i/>
          <w:noProof/>
          <w:sz w:val="20"/>
          <w:lang w:val="en-US"/>
        </w:rPr>
        <w:t xml:space="preserve"> </w:t>
      </w:r>
      <w:r w:rsidR="001A29D9">
        <w:rPr>
          <w:i/>
          <w:noProof/>
          <w:sz w:val="20"/>
          <w:lang w:val="en-US"/>
        </w:rPr>
        <w:t>S</w:t>
      </w:r>
      <w:r w:rsidR="009F3AC7" w:rsidRPr="002A30D6">
        <w:rPr>
          <w:i/>
          <w:sz w:val="20"/>
          <w:szCs w:val="20"/>
          <w:lang w:val="en-US"/>
        </w:rPr>
        <w:t>elective collection</w:t>
      </w:r>
      <w:r w:rsidR="001A29D9">
        <w:rPr>
          <w:i/>
          <w:sz w:val="20"/>
          <w:szCs w:val="20"/>
          <w:lang w:val="en-US"/>
        </w:rPr>
        <w:t>,</w:t>
      </w:r>
      <w:r w:rsidR="009F3AC7" w:rsidRPr="002A30D6">
        <w:rPr>
          <w:i/>
          <w:sz w:val="20"/>
          <w:szCs w:val="20"/>
          <w:lang w:val="en-US"/>
        </w:rPr>
        <w:t xml:space="preserve"> </w:t>
      </w:r>
      <w:r w:rsidR="001A29D9">
        <w:rPr>
          <w:i/>
          <w:sz w:val="20"/>
          <w:szCs w:val="20"/>
          <w:lang w:val="en-US"/>
        </w:rPr>
        <w:t>Recycling,</w:t>
      </w:r>
      <w:r w:rsidR="009F3AC7" w:rsidRPr="002A30D6">
        <w:rPr>
          <w:i/>
          <w:sz w:val="20"/>
          <w:szCs w:val="20"/>
          <w:lang w:val="en-US"/>
        </w:rPr>
        <w:t xml:space="preserve"> </w:t>
      </w:r>
      <w:r w:rsidR="001A29D9">
        <w:rPr>
          <w:i/>
          <w:sz w:val="20"/>
          <w:szCs w:val="20"/>
          <w:lang w:val="en-US"/>
        </w:rPr>
        <w:t>S</w:t>
      </w:r>
      <w:r w:rsidR="009F3AC7" w:rsidRPr="002A30D6">
        <w:rPr>
          <w:i/>
          <w:sz w:val="20"/>
          <w:szCs w:val="20"/>
          <w:lang w:val="en-US"/>
        </w:rPr>
        <w:t>olid waste</w:t>
      </w:r>
      <w:r w:rsidR="001A29D9">
        <w:rPr>
          <w:i/>
          <w:sz w:val="20"/>
          <w:szCs w:val="20"/>
          <w:lang w:val="en-US"/>
        </w:rPr>
        <w:t>,</w:t>
      </w:r>
      <w:r w:rsidR="009F3AC7">
        <w:rPr>
          <w:i/>
          <w:sz w:val="20"/>
          <w:szCs w:val="20"/>
          <w:lang w:val="en-US"/>
        </w:rPr>
        <w:t xml:space="preserve"> Kumon</w:t>
      </w:r>
      <w:r w:rsidR="009F3AC7" w:rsidRPr="002A30D6">
        <w:rPr>
          <w:i/>
          <w:sz w:val="20"/>
          <w:szCs w:val="20"/>
          <w:lang w:val="en-US"/>
        </w:rPr>
        <w:t>.</w:t>
      </w:r>
    </w:p>
    <w:p w14:paraId="7550433D" w14:textId="77777777" w:rsidR="00603AAF" w:rsidRPr="00BF5F0E" w:rsidRDefault="00603AAF" w:rsidP="007B1FE4">
      <w:pPr>
        <w:ind w:left="-720"/>
        <w:rPr>
          <w:b/>
          <w:noProof/>
          <w:color w:val="FF0000"/>
          <w:sz w:val="20"/>
          <w:lang w:val="en-US"/>
        </w:rPr>
      </w:pPr>
    </w:p>
    <w:p w14:paraId="2330699B" w14:textId="77777777" w:rsidR="00603AAF" w:rsidRPr="00BF5F0E" w:rsidRDefault="00603AAF" w:rsidP="007B1FE4">
      <w:pPr>
        <w:ind w:left="-720"/>
        <w:rPr>
          <w:b/>
          <w:noProof/>
          <w:color w:val="FF0000"/>
          <w:sz w:val="20"/>
          <w:lang w:val="en-US"/>
        </w:rPr>
        <w:sectPr w:rsidR="00603AAF" w:rsidRPr="00BF5F0E" w:rsidSect="009F3AC7">
          <w:headerReference w:type="default" r:id="rId7"/>
          <w:footerReference w:type="default" r:id="rId8"/>
          <w:type w:val="continuous"/>
          <w:pgSz w:w="11906" w:h="16838"/>
          <w:pgMar w:top="1418" w:right="1021" w:bottom="1418" w:left="1021" w:header="709" w:footer="709" w:gutter="0"/>
          <w:pgNumType w:start="20"/>
          <w:cols w:space="708"/>
          <w:docGrid w:linePitch="360"/>
        </w:sectPr>
      </w:pPr>
    </w:p>
    <w:p w14:paraId="13502F43" w14:textId="77777777" w:rsidR="00603AAF" w:rsidRPr="002D55F5" w:rsidRDefault="00603AAF" w:rsidP="007B1FE4">
      <w:pPr>
        <w:jc w:val="center"/>
        <w:rPr>
          <w:b/>
          <w:sz w:val="20"/>
          <w:szCs w:val="20"/>
        </w:rPr>
      </w:pPr>
      <w:r w:rsidRPr="002D55F5">
        <w:rPr>
          <w:b/>
          <w:sz w:val="20"/>
          <w:szCs w:val="20"/>
        </w:rPr>
        <w:lastRenderedPageBreak/>
        <w:t>INTRODUÇÃO</w:t>
      </w:r>
    </w:p>
    <w:p w14:paraId="0631C98D" w14:textId="77777777" w:rsidR="00603AAF" w:rsidRDefault="00603AAF" w:rsidP="007B1FE4">
      <w:pPr>
        <w:jc w:val="right"/>
        <w:rPr>
          <w:noProof/>
          <w:color w:val="FF0000"/>
          <w:sz w:val="20"/>
        </w:rPr>
      </w:pPr>
    </w:p>
    <w:p w14:paraId="1B00ACF0" w14:textId="77777777" w:rsidR="009F3AC7" w:rsidRPr="009F3AC7" w:rsidRDefault="009F3AC7" w:rsidP="009F3AC7">
      <w:pPr>
        <w:ind w:firstLine="567"/>
        <w:jc w:val="both"/>
        <w:rPr>
          <w:sz w:val="20"/>
          <w:szCs w:val="20"/>
        </w:rPr>
      </w:pPr>
      <w:r w:rsidRPr="009F3AC7">
        <w:rPr>
          <w:sz w:val="20"/>
          <w:szCs w:val="20"/>
        </w:rPr>
        <w:t xml:space="preserve">A gestão ambiental permite a redução e o controle dos impactos ambientais decorrentes de um determinado empreendimento, desde que sejam adotadas as medidas e procedimentos adequados (VALLE, 2009, apud DEIGO et al., 2014). </w:t>
      </w:r>
    </w:p>
    <w:p w14:paraId="03F7320E" w14:textId="77777777" w:rsidR="009F3AC7" w:rsidRPr="009F3AC7" w:rsidRDefault="009F3AC7" w:rsidP="009F3AC7">
      <w:pPr>
        <w:ind w:firstLine="567"/>
        <w:jc w:val="both"/>
        <w:rPr>
          <w:sz w:val="20"/>
          <w:szCs w:val="20"/>
        </w:rPr>
      </w:pPr>
      <w:r w:rsidRPr="009F3AC7">
        <w:rPr>
          <w:sz w:val="20"/>
          <w:szCs w:val="20"/>
        </w:rPr>
        <w:t>O crescimento da população está sendo acompanhado pelo desenvolvimento econômico, com isso o estilo de vida e o modo de consumo da população está aumentando. Como decorrência desses processos, ocorre o crescimento da produção de resíduos sólidos. Além do crescimento desacelerado, os resíduos que são produzidos atualmente contêm em suas composições elementos sintéticos e perigosos ao meio ambiente e a saúde (GOUVEIA, 2012).</w:t>
      </w:r>
    </w:p>
    <w:p w14:paraId="3D4805C6" w14:textId="77777777" w:rsidR="009F3AC7" w:rsidRPr="009F3AC7" w:rsidRDefault="009F3AC7" w:rsidP="009F3AC7">
      <w:pPr>
        <w:ind w:firstLine="567"/>
        <w:jc w:val="both"/>
        <w:rPr>
          <w:sz w:val="20"/>
          <w:szCs w:val="20"/>
        </w:rPr>
      </w:pPr>
      <w:r w:rsidRPr="009F3AC7">
        <w:rPr>
          <w:sz w:val="20"/>
          <w:szCs w:val="20"/>
        </w:rPr>
        <w:t xml:space="preserve">É muito improvável que os seres humanos deixem de produzir resíduos, devido ao consumismo exagerado e a falta de uma educação ambiental. Contudo, podemos reduzir promovendo a reutilização sempre que possível dos </w:t>
      </w:r>
      <w:r w:rsidRPr="009F3AC7">
        <w:rPr>
          <w:sz w:val="20"/>
          <w:szCs w:val="20"/>
        </w:rPr>
        <w:lastRenderedPageBreak/>
        <w:t>materiais recicláveis. Mas ainda hoje, grande parte reutilizável do resíduo é desperdiçada por um descuido, com a falta de coleta seletiva de materiais diferentes. A coleta seletiva é uma alternativa que menos causa impacto, desviando dos aterros sanitários os resíduos sólidos que poderiam ser reaproveitados ou reciclados. Descartar o resíduo sólido ou dar uma destinação correta para o resíduo não polui o meio ambiente (JAMES, 1997 apud TORQUATO et al., 2016).</w:t>
      </w:r>
    </w:p>
    <w:p w14:paraId="0F1249BC" w14:textId="77777777" w:rsidR="009F3AC7" w:rsidRPr="009F3AC7" w:rsidRDefault="009F3AC7" w:rsidP="009F3AC7">
      <w:pPr>
        <w:ind w:firstLine="567"/>
        <w:jc w:val="both"/>
        <w:rPr>
          <w:sz w:val="20"/>
          <w:szCs w:val="20"/>
        </w:rPr>
      </w:pPr>
      <w:r w:rsidRPr="009F3AC7">
        <w:rPr>
          <w:sz w:val="20"/>
          <w:szCs w:val="20"/>
        </w:rPr>
        <w:t xml:space="preserve">Uma das etapas necessárias para a reciclagem de resíduos sólidos é a coleta seletiva. Que é uma alternativa ecologicamente correta para a preservação do meio ambiente e a melhoria da qualidade de vida do homem. É um sistema de recolhimento dos materiais recicláveis, como vidros, plásticos, papéis, metais e orgânicos, que são antecipadamente separados em domicílios ou empresas. A implantação de programas é fundamental para diminuir os impactos gerados por resíduos sólidos (GONÇALVES, 2005). </w:t>
      </w:r>
    </w:p>
    <w:p w14:paraId="4BA36BBE" w14:textId="77777777" w:rsidR="009F3AC7" w:rsidRPr="009F3AC7" w:rsidRDefault="009F3AC7" w:rsidP="009F3AC7">
      <w:pPr>
        <w:ind w:firstLine="567"/>
        <w:jc w:val="both"/>
        <w:rPr>
          <w:sz w:val="20"/>
          <w:szCs w:val="20"/>
        </w:rPr>
      </w:pPr>
      <w:r w:rsidRPr="009F3AC7">
        <w:rPr>
          <w:sz w:val="20"/>
          <w:szCs w:val="20"/>
        </w:rPr>
        <w:lastRenderedPageBreak/>
        <w:t>A sociedade geralmente atenta-se em apenas descartar o resíduo no dia da coleta, nem se quer se importando com sua destinação final. Com a intenção de conscientizar a população sobre esse problema, a educação ambiental criou o princípio básico dos 3Rs (reduzir, reutilizar e reciclar). A partir desses princípios básicos, os cidadãos devem aprender a reduzir os resíduos gerados, reutilizar os materiais sempre que possível antes de descartar e, somente por último, pensar na reciclagem dos materiais, valorizando e preservando assim o meio ambiente e consequentemente a saúde da população (DUTRA, 2005).</w:t>
      </w:r>
    </w:p>
    <w:p w14:paraId="57692593" w14:textId="77777777" w:rsidR="009F3AC7" w:rsidRPr="009F3AC7" w:rsidRDefault="009F3AC7" w:rsidP="009F3AC7">
      <w:pPr>
        <w:ind w:firstLine="567"/>
        <w:jc w:val="both"/>
        <w:rPr>
          <w:sz w:val="20"/>
          <w:szCs w:val="20"/>
        </w:rPr>
      </w:pPr>
      <w:r w:rsidRPr="009F3AC7">
        <w:rPr>
          <w:sz w:val="20"/>
          <w:szCs w:val="20"/>
        </w:rPr>
        <w:t xml:space="preserve">Muitos municípios brasileiros apresentam dificuldades quando se trata de questões ambientais como local de armazenamento, coleta, transporte, tratamento e disposição final de forma adequada dos resíduos. Com a falta de gerenciamento, práticas inadequadas do descarte são cada vez mais comuns para a população com disposição em vazadouros, conhecida popularmente como lixões (LOURENÇO, 2014 apud CRISPIM et al., 2016). </w:t>
      </w:r>
    </w:p>
    <w:p w14:paraId="77D3522A" w14:textId="77777777" w:rsidR="009F3AC7" w:rsidRPr="009F3AC7" w:rsidRDefault="009F3AC7" w:rsidP="009F3AC7">
      <w:pPr>
        <w:ind w:firstLine="567"/>
        <w:jc w:val="both"/>
        <w:rPr>
          <w:sz w:val="20"/>
          <w:szCs w:val="20"/>
        </w:rPr>
      </w:pPr>
      <w:r w:rsidRPr="009F3AC7">
        <w:rPr>
          <w:sz w:val="20"/>
          <w:szCs w:val="20"/>
        </w:rPr>
        <w:t>No Brasil, a cidade de Curitiba, no estado do Paraná foi a primeira a implantar a coleta seletiva do lixo, visando a reciclagem dos materiais descartados (SCARLATO; PONTIN, 1992 apud ALENCAR, 2005).</w:t>
      </w:r>
    </w:p>
    <w:p w14:paraId="01040654" w14:textId="77777777" w:rsidR="009F3AC7" w:rsidRPr="009F3AC7" w:rsidRDefault="009F3AC7" w:rsidP="009F3AC7">
      <w:pPr>
        <w:ind w:firstLine="567"/>
        <w:jc w:val="both"/>
        <w:rPr>
          <w:sz w:val="20"/>
          <w:szCs w:val="20"/>
        </w:rPr>
      </w:pPr>
      <w:r w:rsidRPr="009F3AC7">
        <w:rPr>
          <w:sz w:val="20"/>
          <w:szCs w:val="20"/>
        </w:rPr>
        <w:t>Lamentavelmente, o poder público não demonstra interesse e quando demonstra é muito pouco em relação a coleta e a destinação final, não somente dos resíduos gerados por empresa, mas também resíduos urbanos. Optando na maioria das vezes a coleta convencional para o descarte geral em aterros ou até mesmo em lixões, sem se preocupar se está da forma correta ou se vai prejudicar ao meio ambiente e futuramente o ser humano (BARGOS; SANTOS, 2019).</w:t>
      </w:r>
    </w:p>
    <w:p w14:paraId="12737BBE" w14:textId="77777777" w:rsidR="009F3AC7" w:rsidRPr="009F3AC7" w:rsidRDefault="009F3AC7" w:rsidP="009F3AC7">
      <w:pPr>
        <w:ind w:firstLine="567"/>
        <w:jc w:val="both"/>
        <w:rPr>
          <w:sz w:val="20"/>
          <w:szCs w:val="20"/>
        </w:rPr>
      </w:pPr>
      <w:r w:rsidRPr="009F3AC7">
        <w:rPr>
          <w:sz w:val="20"/>
          <w:szCs w:val="20"/>
        </w:rPr>
        <w:t>Os resíduos de papéis têm uma atenção especial nesse trabalho, em vista que o aumento de consumo de recicláveis aumentou. A falta de espaço para armazenar e consequentemente fazer um descarte correto é preocupante, pois a disposição em locais inadequados traz sérias consequências para o meio ambiente, tais como a poluição do solo, dos mananciais de reserva, do ar, além de consequências para os seres humanos (SILVA, 2006).</w:t>
      </w:r>
    </w:p>
    <w:p w14:paraId="735ED67A" w14:textId="77777777" w:rsidR="009F3AC7" w:rsidRPr="009F3AC7" w:rsidRDefault="009F3AC7" w:rsidP="009F3AC7">
      <w:pPr>
        <w:ind w:firstLine="567"/>
        <w:jc w:val="both"/>
        <w:rPr>
          <w:sz w:val="20"/>
          <w:szCs w:val="20"/>
        </w:rPr>
      </w:pPr>
      <w:proofErr w:type="spellStart"/>
      <w:r w:rsidRPr="009F3AC7">
        <w:rPr>
          <w:sz w:val="20"/>
          <w:szCs w:val="20"/>
        </w:rPr>
        <w:t>Kumon</w:t>
      </w:r>
      <w:proofErr w:type="spellEnd"/>
      <w:r w:rsidRPr="009F3AC7">
        <w:rPr>
          <w:sz w:val="20"/>
          <w:szCs w:val="20"/>
        </w:rPr>
        <w:t xml:space="preserve"> é uma escola de curso com metodologia própria, que no Brasil encontramos os cursos de matemática, língua pátria (português), inglês e em algumas cidades o japonês. Sendo o conteúdo distribuído por disciplinas, estágios e blocos. Por ser um curso individual, uma grande quantidade de papéis é descartada por mês. Atualmente o </w:t>
      </w:r>
      <w:proofErr w:type="spellStart"/>
      <w:r w:rsidRPr="009F3AC7">
        <w:rPr>
          <w:sz w:val="20"/>
          <w:szCs w:val="20"/>
        </w:rPr>
        <w:t>Kumon</w:t>
      </w:r>
      <w:proofErr w:type="spellEnd"/>
      <w:r w:rsidRPr="009F3AC7">
        <w:rPr>
          <w:sz w:val="20"/>
          <w:szCs w:val="20"/>
        </w:rPr>
        <w:t xml:space="preserve"> está presente em 57 países, beneficiando mais de 4 milhões de alunos ao redor do mundo (KUMON, 2020a).</w:t>
      </w:r>
    </w:p>
    <w:p w14:paraId="28ED3482" w14:textId="18570357" w:rsidR="00603AAF" w:rsidRDefault="009F3AC7" w:rsidP="009F3AC7">
      <w:pPr>
        <w:ind w:firstLine="567"/>
        <w:jc w:val="both"/>
        <w:rPr>
          <w:sz w:val="20"/>
          <w:szCs w:val="20"/>
        </w:rPr>
      </w:pPr>
      <w:r w:rsidRPr="009F3AC7">
        <w:rPr>
          <w:sz w:val="20"/>
          <w:szCs w:val="20"/>
        </w:rPr>
        <w:t xml:space="preserve">O objetivo desse trabalho foi fazer o levantamento de quantos quilos de papéis são descartados por mês na unidade de </w:t>
      </w:r>
      <w:proofErr w:type="spellStart"/>
      <w:r w:rsidRPr="009F3AC7">
        <w:rPr>
          <w:sz w:val="20"/>
          <w:szCs w:val="20"/>
        </w:rPr>
        <w:t>Kumon</w:t>
      </w:r>
      <w:proofErr w:type="spellEnd"/>
      <w:r w:rsidRPr="009F3AC7">
        <w:rPr>
          <w:sz w:val="20"/>
          <w:szCs w:val="20"/>
        </w:rPr>
        <w:t>, quantidade que um aluno em média gastaria para concluir uma determinada disciplina e qual a destinação final que a empresa dá para esses resíduos que são gerados pelos alunos.</w:t>
      </w:r>
      <w:r w:rsidR="00603AAF">
        <w:rPr>
          <w:sz w:val="20"/>
          <w:szCs w:val="20"/>
        </w:rPr>
        <w:t xml:space="preserve"> </w:t>
      </w:r>
    </w:p>
    <w:p w14:paraId="2F042FA0" w14:textId="6AAC87B4" w:rsidR="00603AAF" w:rsidRDefault="00603AAF" w:rsidP="007B1FE4">
      <w:pPr>
        <w:jc w:val="center"/>
        <w:rPr>
          <w:b/>
          <w:sz w:val="20"/>
          <w:szCs w:val="20"/>
        </w:rPr>
      </w:pPr>
    </w:p>
    <w:p w14:paraId="77DF02B7" w14:textId="691F6985" w:rsidR="00440831" w:rsidRDefault="00440831" w:rsidP="007B1FE4">
      <w:pPr>
        <w:jc w:val="center"/>
        <w:rPr>
          <w:b/>
          <w:sz w:val="20"/>
          <w:szCs w:val="20"/>
        </w:rPr>
      </w:pPr>
    </w:p>
    <w:p w14:paraId="752009A0" w14:textId="77777777" w:rsidR="00440831" w:rsidRDefault="00440831" w:rsidP="007B1FE4">
      <w:pPr>
        <w:jc w:val="center"/>
        <w:rPr>
          <w:b/>
          <w:sz w:val="20"/>
          <w:szCs w:val="20"/>
        </w:rPr>
      </w:pPr>
      <w:bookmarkStart w:id="2" w:name="_GoBack"/>
      <w:bookmarkEnd w:id="2"/>
    </w:p>
    <w:p w14:paraId="4EA3E324" w14:textId="77777777" w:rsidR="00603AAF" w:rsidRPr="002D55F5" w:rsidRDefault="00603AAF" w:rsidP="007B1FE4">
      <w:pPr>
        <w:jc w:val="center"/>
        <w:rPr>
          <w:b/>
          <w:sz w:val="20"/>
          <w:szCs w:val="20"/>
        </w:rPr>
      </w:pPr>
      <w:r w:rsidRPr="002D55F5">
        <w:rPr>
          <w:b/>
          <w:sz w:val="20"/>
          <w:szCs w:val="20"/>
        </w:rPr>
        <w:lastRenderedPageBreak/>
        <w:t>MATERIAL E MÉTODOS</w:t>
      </w:r>
    </w:p>
    <w:p w14:paraId="004DCA01" w14:textId="77777777" w:rsidR="00603AAF" w:rsidRDefault="00603AAF" w:rsidP="007B1FE4">
      <w:pPr>
        <w:jc w:val="right"/>
        <w:rPr>
          <w:noProof/>
          <w:color w:val="FF0000"/>
          <w:sz w:val="20"/>
        </w:rPr>
      </w:pPr>
    </w:p>
    <w:p w14:paraId="7CE14AB5" w14:textId="77777777" w:rsidR="009F3AC7" w:rsidRPr="009F3AC7" w:rsidRDefault="009F3AC7" w:rsidP="009F3AC7">
      <w:pPr>
        <w:ind w:firstLine="567"/>
        <w:jc w:val="both"/>
        <w:rPr>
          <w:sz w:val="20"/>
        </w:rPr>
      </w:pPr>
      <w:r w:rsidRPr="009F3AC7">
        <w:rPr>
          <w:sz w:val="20"/>
        </w:rPr>
        <w:t xml:space="preserve">A empresa que disponibilizou os dados para o trabalho é uma franquia do método </w:t>
      </w:r>
      <w:proofErr w:type="spellStart"/>
      <w:r w:rsidRPr="009F3AC7">
        <w:rPr>
          <w:sz w:val="20"/>
        </w:rPr>
        <w:t>Kumon</w:t>
      </w:r>
      <w:proofErr w:type="spellEnd"/>
      <w:r w:rsidRPr="009F3AC7">
        <w:rPr>
          <w:sz w:val="20"/>
        </w:rPr>
        <w:t xml:space="preserve"> localizada no bairro São Benedito na cidade de Uberaba- MG, tendo com horário de funcionamento das 7:00h ás 11:30h no período matutino e das 13:00h ás 18:00h no horário vespertino. Contém alunos de todas as faixas etárias devido a metodologia do curso.</w:t>
      </w:r>
    </w:p>
    <w:p w14:paraId="69FC09F9" w14:textId="77777777" w:rsidR="009F3AC7" w:rsidRPr="009F3AC7" w:rsidRDefault="009F3AC7" w:rsidP="009F3AC7">
      <w:pPr>
        <w:ind w:firstLine="567"/>
        <w:jc w:val="both"/>
        <w:rPr>
          <w:sz w:val="20"/>
        </w:rPr>
      </w:pPr>
      <w:r w:rsidRPr="009F3AC7">
        <w:rPr>
          <w:sz w:val="20"/>
        </w:rPr>
        <w:t xml:space="preserve">Primeiramente realizou-se uma pesquisa bibliográfica no site da empresa sobre a história do método desde sua criação até os dias de hoje. </w:t>
      </w:r>
    </w:p>
    <w:p w14:paraId="051777FE" w14:textId="2B83476D" w:rsidR="009F3AC7" w:rsidRPr="009F3AC7" w:rsidRDefault="009F3AC7" w:rsidP="009F3AC7">
      <w:pPr>
        <w:ind w:firstLine="567"/>
        <w:jc w:val="both"/>
        <w:rPr>
          <w:sz w:val="20"/>
        </w:rPr>
      </w:pPr>
      <w:r w:rsidRPr="009F3AC7">
        <w:rPr>
          <w:sz w:val="20"/>
        </w:rPr>
        <w:t xml:space="preserve">Em visitas em loco, com a devida autorização disponível no </w:t>
      </w:r>
      <w:r w:rsidR="00440831">
        <w:rPr>
          <w:sz w:val="20"/>
        </w:rPr>
        <w:t>A</w:t>
      </w:r>
      <w:r w:rsidRPr="009F3AC7">
        <w:rPr>
          <w:sz w:val="20"/>
        </w:rPr>
        <w:t xml:space="preserve">pêndice </w:t>
      </w:r>
      <w:proofErr w:type="gramStart"/>
      <w:r w:rsidRPr="009F3AC7">
        <w:rPr>
          <w:sz w:val="20"/>
        </w:rPr>
        <w:t>A, a</w:t>
      </w:r>
      <w:proofErr w:type="gramEnd"/>
      <w:r w:rsidRPr="009F3AC7">
        <w:rPr>
          <w:sz w:val="20"/>
        </w:rPr>
        <w:t xml:space="preserve"> empresa disponibilizou todas as informações necessárias para elaboração desse trabalho, e posterior análise, as quais estão apresentadas no Quadro 1:</w:t>
      </w:r>
    </w:p>
    <w:p w14:paraId="7062F947" w14:textId="77777777" w:rsidR="009F3AC7" w:rsidRPr="009F3AC7" w:rsidRDefault="009F3AC7" w:rsidP="009F3AC7">
      <w:pPr>
        <w:ind w:firstLine="567"/>
        <w:jc w:val="both"/>
        <w:rPr>
          <w:sz w:val="20"/>
        </w:rPr>
      </w:pPr>
    </w:p>
    <w:p w14:paraId="200206DD" w14:textId="15B5384A" w:rsidR="009F3AC7" w:rsidRPr="009F3AC7" w:rsidRDefault="009F3AC7" w:rsidP="001A29D9">
      <w:pPr>
        <w:jc w:val="both"/>
        <w:rPr>
          <w:sz w:val="20"/>
        </w:rPr>
      </w:pPr>
      <w:r w:rsidRPr="009F3AC7">
        <w:rPr>
          <w:sz w:val="20"/>
        </w:rPr>
        <w:t>Quadro 1</w:t>
      </w:r>
      <w:r w:rsidR="00440831">
        <w:rPr>
          <w:sz w:val="20"/>
        </w:rPr>
        <w:t>:</w:t>
      </w:r>
      <w:r w:rsidRPr="009F3AC7">
        <w:rPr>
          <w:sz w:val="20"/>
        </w:rPr>
        <w:t xml:space="preserve"> Informações coletadas.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230"/>
      </w:tblGrid>
      <w:tr w:rsidR="009F3AC7" w:rsidRPr="00FB3D8D" w14:paraId="1E923C69" w14:textId="77777777" w:rsidTr="00531CB2">
        <w:trPr>
          <w:trHeight w:val="128"/>
        </w:trPr>
        <w:tc>
          <w:tcPr>
            <w:tcW w:w="1418" w:type="dxa"/>
            <w:shd w:val="clear" w:color="auto" w:fill="auto"/>
          </w:tcPr>
          <w:p w14:paraId="2439C46E" w14:textId="77777777" w:rsidR="009F3AC7" w:rsidRPr="00FB3D8D" w:rsidRDefault="009F3AC7" w:rsidP="00531CB2">
            <w:pPr>
              <w:jc w:val="center"/>
              <w:rPr>
                <w:sz w:val="20"/>
                <w:szCs w:val="20"/>
              </w:rPr>
            </w:pPr>
            <w:r w:rsidRPr="00FB3D8D">
              <w:rPr>
                <w:sz w:val="20"/>
                <w:szCs w:val="20"/>
              </w:rPr>
              <w:t>Levantamento</w:t>
            </w:r>
          </w:p>
        </w:tc>
        <w:tc>
          <w:tcPr>
            <w:tcW w:w="3376" w:type="dxa"/>
            <w:shd w:val="clear" w:color="auto" w:fill="auto"/>
          </w:tcPr>
          <w:p w14:paraId="57316F93" w14:textId="77777777" w:rsidR="009F3AC7" w:rsidRPr="00FB3D8D" w:rsidRDefault="009F3AC7" w:rsidP="00531CB2">
            <w:pPr>
              <w:jc w:val="both"/>
              <w:rPr>
                <w:sz w:val="20"/>
                <w:szCs w:val="20"/>
              </w:rPr>
            </w:pPr>
            <w:r w:rsidRPr="00FB3D8D">
              <w:rPr>
                <w:sz w:val="20"/>
                <w:szCs w:val="20"/>
              </w:rPr>
              <w:t>Descrição</w:t>
            </w:r>
          </w:p>
        </w:tc>
      </w:tr>
      <w:tr w:rsidR="009F3AC7" w:rsidRPr="00FB3D8D" w14:paraId="0670D711" w14:textId="77777777" w:rsidTr="00531CB2">
        <w:trPr>
          <w:trHeight w:val="168"/>
        </w:trPr>
        <w:tc>
          <w:tcPr>
            <w:tcW w:w="1418" w:type="dxa"/>
            <w:shd w:val="clear" w:color="auto" w:fill="auto"/>
          </w:tcPr>
          <w:p w14:paraId="6B245219" w14:textId="77777777" w:rsidR="009F3AC7" w:rsidRPr="00FB3D8D" w:rsidRDefault="009F3AC7" w:rsidP="00531CB2">
            <w:pPr>
              <w:jc w:val="center"/>
              <w:rPr>
                <w:sz w:val="20"/>
                <w:szCs w:val="20"/>
              </w:rPr>
            </w:pPr>
            <w:r w:rsidRPr="00FB3D8D">
              <w:rPr>
                <w:sz w:val="20"/>
                <w:szCs w:val="20"/>
              </w:rPr>
              <w:t>1</w:t>
            </w:r>
          </w:p>
        </w:tc>
        <w:tc>
          <w:tcPr>
            <w:tcW w:w="3376" w:type="dxa"/>
            <w:shd w:val="clear" w:color="auto" w:fill="auto"/>
          </w:tcPr>
          <w:p w14:paraId="6B6E6DA2" w14:textId="77777777" w:rsidR="009F3AC7" w:rsidRPr="00FB3D8D" w:rsidRDefault="009F3AC7" w:rsidP="00531CB2">
            <w:pPr>
              <w:jc w:val="both"/>
              <w:rPr>
                <w:sz w:val="20"/>
                <w:szCs w:val="20"/>
              </w:rPr>
            </w:pPr>
            <w:r w:rsidRPr="00FB3D8D">
              <w:rPr>
                <w:sz w:val="20"/>
                <w:szCs w:val="20"/>
              </w:rPr>
              <w:t>Quantidade média de alunos</w:t>
            </w:r>
          </w:p>
        </w:tc>
      </w:tr>
      <w:tr w:rsidR="009F3AC7" w:rsidRPr="00FB3D8D" w14:paraId="5B775D6E" w14:textId="77777777" w:rsidTr="00531CB2">
        <w:trPr>
          <w:trHeight w:val="168"/>
        </w:trPr>
        <w:tc>
          <w:tcPr>
            <w:tcW w:w="1418" w:type="dxa"/>
            <w:shd w:val="clear" w:color="auto" w:fill="auto"/>
          </w:tcPr>
          <w:p w14:paraId="31F75A5A" w14:textId="77777777" w:rsidR="009F3AC7" w:rsidRPr="00FB3D8D" w:rsidRDefault="009F3AC7" w:rsidP="00531CB2">
            <w:pPr>
              <w:jc w:val="center"/>
              <w:rPr>
                <w:sz w:val="20"/>
                <w:szCs w:val="20"/>
              </w:rPr>
            </w:pPr>
            <w:r w:rsidRPr="00FB3D8D">
              <w:rPr>
                <w:sz w:val="20"/>
                <w:szCs w:val="20"/>
              </w:rPr>
              <w:t>2</w:t>
            </w:r>
          </w:p>
        </w:tc>
        <w:tc>
          <w:tcPr>
            <w:tcW w:w="3376" w:type="dxa"/>
            <w:shd w:val="clear" w:color="auto" w:fill="auto"/>
          </w:tcPr>
          <w:p w14:paraId="79520ADB" w14:textId="77777777" w:rsidR="009F3AC7" w:rsidRPr="00FB3D8D" w:rsidRDefault="009F3AC7" w:rsidP="00531CB2">
            <w:pPr>
              <w:jc w:val="both"/>
              <w:rPr>
                <w:sz w:val="20"/>
                <w:szCs w:val="20"/>
              </w:rPr>
            </w:pPr>
            <w:r w:rsidRPr="00FB3D8D">
              <w:rPr>
                <w:sz w:val="20"/>
                <w:szCs w:val="20"/>
              </w:rPr>
              <w:t>Tipo de material descartado</w:t>
            </w:r>
          </w:p>
        </w:tc>
      </w:tr>
      <w:tr w:rsidR="009F3AC7" w:rsidRPr="00FB3D8D" w14:paraId="171CE3E1" w14:textId="77777777" w:rsidTr="00531CB2">
        <w:trPr>
          <w:trHeight w:val="178"/>
        </w:trPr>
        <w:tc>
          <w:tcPr>
            <w:tcW w:w="1418" w:type="dxa"/>
            <w:shd w:val="clear" w:color="auto" w:fill="auto"/>
          </w:tcPr>
          <w:p w14:paraId="0D483821" w14:textId="77777777" w:rsidR="009F3AC7" w:rsidRPr="00FB3D8D" w:rsidRDefault="009F3AC7" w:rsidP="00531CB2">
            <w:pPr>
              <w:jc w:val="center"/>
              <w:rPr>
                <w:sz w:val="20"/>
                <w:szCs w:val="20"/>
              </w:rPr>
            </w:pPr>
            <w:r w:rsidRPr="00FB3D8D">
              <w:rPr>
                <w:sz w:val="20"/>
                <w:szCs w:val="20"/>
              </w:rPr>
              <w:t>3</w:t>
            </w:r>
          </w:p>
        </w:tc>
        <w:tc>
          <w:tcPr>
            <w:tcW w:w="3376" w:type="dxa"/>
            <w:shd w:val="clear" w:color="auto" w:fill="auto"/>
          </w:tcPr>
          <w:p w14:paraId="269E046F" w14:textId="77777777" w:rsidR="009F3AC7" w:rsidRPr="00FB3D8D" w:rsidRDefault="009F3AC7" w:rsidP="00531CB2">
            <w:pPr>
              <w:jc w:val="both"/>
              <w:rPr>
                <w:sz w:val="20"/>
                <w:szCs w:val="20"/>
              </w:rPr>
            </w:pPr>
            <w:r w:rsidRPr="00FB3D8D">
              <w:rPr>
                <w:sz w:val="20"/>
                <w:szCs w:val="20"/>
              </w:rPr>
              <w:t xml:space="preserve">Dimensões e peso </w:t>
            </w:r>
            <w:r>
              <w:rPr>
                <w:sz w:val="20"/>
                <w:szCs w:val="20"/>
              </w:rPr>
              <w:t xml:space="preserve">unitário </w:t>
            </w:r>
            <w:r w:rsidRPr="00FB3D8D">
              <w:rPr>
                <w:sz w:val="20"/>
                <w:szCs w:val="20"/>
              </w:rPr>
              <w:t xml:space="preserve">do material </w:t>
            </w:r>
          </w:p>
        </w:tc>
      </w:tr>
      <w:tr w:rsidR="009F3AC7" w:rsidRPr="00FB3D8D" w14:paraId="33195B2B" w14:textId="77777777" w:rsidTr="00531CB2">
        <w:trPr>
          <w:trHeight w:val="337"/>
        </w:trPr>
        <w:tc>
          <w:tcPr>
            <w:tcW w:w="1418" w:type="dxa"/>
            <w:shd w:val="clear" w:color="auto" w:fill="auto"/>
          </w:tcPr>
          <w:p w14:paraId="4A5EE224" w14:textId="77777777" w:rsidR="009F3AC7" w:rsidRPr="00FB3D8D" w:rsidRDefault="009F3AC7" w:rsidP="00531CB2">
            <w:pPr>
              <w:jc w:val="center"/>
              <w:rPr>
                <w:sz w:val="20"/>
                <w:szCs w:val="20"/>
              </w:rPr>
            </w:pPr>
            <w:r w:rsidRPr="00FB3D8D">
              <w:rPr>
                <w:sz w:val="20"/>
                <w:szCs w:val="20"/>
              </w:rPr>
              <w:t>4</w:t>
            </w:r>
          </w:p>
        </w:tc>
        <w:tc>
          <w:tcPr>
            <w:tcW w:w="3376" w:type="dxa"/>
            <w:shd w:val="clear" w:color="auto" w:fill="auto"/>
          </w:tcPr>
          <w:p w14:paraId="351649C8" w14:textId="77777777" w:rsidR="009F3AC7" w:rsidRPr="00FB3D8D" w:rsidRDefault="009F3AC7" w:rsidP="00531CB2">
            <w:pPr>
              <w:jc w:val="both"/>
              <w:rPr>
                <w:sz w:val="20"/>
                <w:szCs w:val="20"/>
              </w:rPr>
            </w:pPr>
            <w:r w:rsidRPr="00FB3D8D">
              <w:rPr>
                <w:sz w:val="20"/>
                <w:szCs w:val="20"/>
              </w:rPr>
              <w:t>Média mensal e trimestral de resíduo gerado</w:t>
            </w:r>
          </w:p>
        </w:tc>
      </w:tr>
      <w:tr w:rsidR="009F3AC7" w:rsidRPr="00FB3D8D" w14:paraId="554F832A" w14:textId="77777777" w:rsidTr="00531CB2">
        <w:trPr>
          <w:trHeight w:val="346"/>
        </w:trPr>
        <w:tc>
          <w:tcPr>
            <w:tcW w:w="1418" w:type="dxa"/>
            <w:shd w:val="clear" w:color="auto" w:fill="auto"/>
          </w:tcPr>
          <w:p w14:paraId="6ECB4E78" w14:textId="77777777" w:rsidR="009F3AC7" w:rsidRPr="00FB3D8D" w:rsidRDefault="009F3AC7" w:rsidP="00531CB2">
            <w:pPr>
              <w:jc w:val="center"/>
              <w:rPr>
                <w:sz w:val="20"/>
                <w:szCs w:val="20"/>
              </w:rPr>
            </w:pPr>
            <w:r w:rsidRPr="00FB3D8D">
              <w:rPr>
                <w:sz w:val="20"/>
                <w:szCs w:val="20"/>
              </w:rPr>
              <w:t>5</w:t>
            </w:r>
          </w:p>
        </w:tc>
        <w:tc>
          <w:tcPr>
            <w:tcW w:w="3376" w:type="dxa"/>
            <w:shd w:val="clear" w:color="auto" w:fill="auto"/>
          </w:tcPr>
          <w:p w14:paraId="088E473C" w14:textId="77777777" w:rsidR="009F3AC7" w:rsidRPr="00EA4214" w:rsidRDefault="009F3AC7" w:rsidP="00531CB2">
            <w:pPr>
              <w:jc w:val="both"/>
              <w:rPr>
                <w:sz w:val="20"/>
                <w:szCs w:val="20"/>
                <w:highlight w:val="yellow"/>
              </w:rPr>
            </w:pPr>
            <w:r>
              <w:rPr>
                <w:sz w:val="20"/>
                <w:szCs w:val="20"/>
              </w:rPr>
              <w:t xml:space="preserve">As etapas do </w:t>
            </w:r>
            <w:r w:rsidRPr="00DE655D">
              <w:rPr>
                <w:sz w:val="20"/>
                <w:szCs w:val="20"/>
              </w:rPr>
              <w:t>gerenciamento do resíduo</w:t>
            </w:r>
            <w:r>
              <w:rPr>
                <w:sz w:val="20"/>
                <w:szCs w:val="20"/>
              </w:rPr>
              <w:t xml:space="preserve"> desde a sua </w:t>
            </w:r>
            <w:r w:rsidRPr="00DE655D">
              <w:rPr>
                <w:sz w:val="20"/>
                <w:szCs w:val="20"/>
              </w:rPr>
              <w:t>geração</w:t>
            </w:r>
            <w:r>
              <w:rPr>
                <w:sz w:val="20"/>
                <w:szCs w:val="20"/>
              </w:rPr>
              <w:t>, armazenamento</w:t>
            </w:r>
            <w:r w:rsidRPr="00DE655D">
              <w:rPr>
                <w:sz w:val="20"/>
                <w:szCs w:val="20"/>
              </w:rPr>
              <w:t xml:space="preserve"> até </w:t>
            </w:r>
            <w:r>
              <w:rPr>
                <w:sz w:val="20"/>
                <w:szCs w:val="20"/>
              </w:rPr>
              <w:t>a destinação final</w:t>
            </w:r>
          </w:p>
        </w:tc>
      </w:tr>
    </w:tbl>
    <w:p w14:paraId="592307DE" w14:textId="77777777" w:rsidR="009F3AC7" w:rsidRPr="009F3AC7" w:rsidRDefault="009F3AC7" w:rsidP="001A29D9">
      <w:pPr>
        <w:jc w:val="both"/>
        <w:rPr>
          <w:sz w:val="20"/>
        </w:rPr>
      </w:pPr>
      <w:r w:rsidRPr="009F3AC7">
        <w:rPr>
          <w:sz w:val="20"/>
        </w:rPr>
        <w:t>Fonte: Os autores, 2020.</w:t>
      </w:r>
    </w:p>
    <w:p w14:paraId="2FF1B70D" w14:textId="77777777" w:rsidR="009F3AC7" w:rsidRPr="009F3AC7" w:rsidRDefault="009F3AC7" w:rsidP="009F3AC7">
      <w:pPr>
        <w:ind w:firstLine="567"/>
        <w:jc w:val="both"/>
        <w:rPr>
          <w:sz w:val="20"/>
        </w:rPr>
      </w:pPr>
    </w:p>
    <w:p w14:paraId="74F39D04" w14:textId="77777777" w:rsidR="009F3AC7" w:rsidRDefault="009F3AC7" w:rsidP="009F3AC7">
      <w:pPr>
        <w:ind w:firstLine="567"/>
        <w:jc w:val="both"/>
        <w:rPr>
          <w:sz w:val="20"/>
        </w:rPr>
      </w:pPr>
      <w:r w:rsidRPr="009F3AC7">
        <w:rPr>
          <w:sz w:val="20"/>
        </w:rPr>
        <w:t>Após a coleta de todos os dados obtidos foi possível analisa-los.</w:t>
      </w:r>
    </w:p>
    <w:p w14:paraId="4001BB40" w14:textId="77777777" w:rsidR="009F3AC7" w:rsidRDefault="009F3AC7" w:rsidP="009F3AC7">
      <w:pPr>
        <w:ind w:firstLine="567"/>
        <w:jc w:val="both"/>
        <w:rPr>
          <w:sz w:val="20"/>
        </w:rPr>
      </w:pPr>
    </w:p>
    <w:p w14:paraId="7B29B182" w14:textId="77777777" w:rsidR="00603AAF" w:rsidRPr="002D55F5" w:rsidRDefault="00603AAF" w:rsidP="007B1FE4">
      <w:pPr>
        <w:jc w:val="center"/>
        <w:rPr>
          <w:b/>
          <w:sz w:val="20"/>
          <w:szCs w:val="20"/>
        </w:rPr>
      </w:pPr>
      <w:r w:rsidRPr="002D55F5">
        <w:rPr>
          <w:b/>
          <w:sz w:val="20"/>
          <w:szCs w:val="20"/>
        </w:rPr>
        <w:t>RESULTADOS E DISCUSSÃO</w:t>
      </w:r>
    </w:p>
    <w:p w14:paraId="098BB7CC" w14:textId="77777777" w:rsidR="00603AAF" w:rsidRDefault="00603AAF" w:rsidP="007B1FE4">
      <w:pPr>
        <w:ind w:firstLine="708"/>
        <w:jc w:val="both"/>
        <w:rPr>
          <w:noProof/>
          <w:sz w:val="20"/>
        </w:rPr>
      </w:pPr>
    </w:p>
    <w:p w14:paraId="0CDA74AB" w14:textId="77777777" w:rsidR="009F3AC7" w:rsidRPr="00FB3D8D" w:rsidRDefault="009F3AC7" w:rsidP="009F3AC7">
      <w:pPr>
        <w:ind w:firstLine="567"/>
        <w:jc w:val="both"/>
        <w:rPr>
          <w:noProof/>
          <w:sz w:val="20"/>
          <w:szCs w:val="20"/>
        </w:rPr>
      </w:pPr>
      <w:r w:rsidRPr="00FB3D8D">
        <w:rPr>
          <w:noProof/>
          <w:sz w:val="20"/>
          <w:szCs w:val="20"/>
        </w:rPr>
        <w:t>A metodologia de Ensino Kumon utilizada nos dias de hoje foi criada no Japão em 1954 pelo professor Toru Kumon, para ajudar seu filho Takeshi na escola. Onde surgiu a ideia do primeiro material, exemplos seguidos de exercícios em folhas soltas que o filho deveria resolver sozinho. Com o passar dos anos passou a ser blocos (KUMON, 2020b).</w:t>
      </w:r>
    </w:p>
    <w:p w14:paraId="33BA7E6B" w14:textId="77777777" w:rsidR="009F3AC7" w:rsidRPr="00FB3D8D" w:rsidRDefault="009F3AC7" w:rsidP="009F3AC7">
      <w:pPr>
        <w:ind w:firstLine="567"/>
        <w:jc w:val="both"/>
        <w:rPr>
          <w:noProof/>
          <w:sz w:val="20"/>
          <w:szCs w:val="20"/>
        </w:rPr>
      </w:pPr>
      <w:r w:rsidRPr="00FB3D8D">
        <w:rPr>
          <w:noProof/>
          <w:sz w:val="20"/>
          <w:szCs w:val="20"/>
        </w:rPr>
        <w:t xml:space="preserve">Na unidade em que foi realizado o trabalho, o número de alunos de julho a dezembro de 2018 foi de 424 alunos por mês. A média foi calculada, pois, por ser um curso individual, o aluno pode se matricular ou desistir no mês escolhido. </w:t>
      </w:r>
    </w:p>
    <w:p w14:paraId="14908E7D" w14:textId="1436719B" w:rsidR="009F3AC7" w:rsidRDefault="009F3AC7" w:rsidP="009F3AC7">
      <w:pPr>
        <w:ind w:firstLine="567"/>
        <w:jc w:val="both"/>
        <w:rPr>
          <w:noProof/>
          <w:sz w:val="20"/>
          <w:szCs w:val="20"/>
        </w:rPr>
      </w:pPr>
      <w:r w:rsidRPr="00FB3D8D">
        <w:rPr>
          <w:noProof/>
          <w:sz w:val="20"/>
          <w:szCs w:val="20"/>
        </w:rPr>
        <w:t>O Kumon segue uma metodologia individual, tendo seu próprio método de ensino, sendo dividido por matérias e estágios. Todo estágio contém vinte blocos de papéis, onde cada um pesa 21</w:t>
      </w:r>
      <w:r w:rsidR="001A29D9">
        <w:rPr>
          <w:noProof/>
          <w:sz w:val="20"/>
          <w:szCs w:val="20"/>
        </w:rPr>
        <w:t xml:space="preserve"> </w:t>
      </w:r>
      <w:r w:rsidRPr="00FB3D8D">
        <w:rPr>
          <w:noProof/>
          <w:sz w:val="20"/>
          <w:szCs w:val="20"/>
        </w:rPr>
        <w:t>g</w:t>
      </w:r>
      <w:r>
        <w:rPr>
          <w:noProof/>
          <w:sz w:val="20"/>
          <w:szCs w:val="20"/>
        </w:rPr>
        <w:t xml:space="preserve"> </w:t>
      </w:r>
      <w:r w:rsidRPr="00FB3D8D">
        <w:rPr>
          <w:noProof/>
          <w:sz w:val="20"/>
          <w:szCs w:val="20"/>
        </w:rPr>
        <w:t xml:space="preserve"> (Fig. 1) e suas dimensões são de </w:t>
      </w:r>
      <w:r w:rsidR="001A29D9">
        <w:rPr>
          <w:noProof/>
          <w:sz w:val="20"/>
          <w:szCs w:val="20"/>
        </w:rPr>
        <w:t xml:space="preserve">               </w:t>
      </w:r>
      <w:r w:rsidRPr="00FB3D8D">
        <w:rPr>
          <w:noProof/>
          <w:sz w:val="20"/>
          <w:szCs w:val="20"/>
        </w:rPr>
        <w:t>15 x 21</w:t>
      </w:r>
      <w:r w:rsidR="001A29D9">
        <w:rPr>
          <w:noProof/>
          <w:sz w:val="20"/>
          <w:szCs w:val="20"/>
        </w:rPr>
        <w:t xml:space="preserve"> </w:t>
      </w:r>
      <w:r w:rsidRPr="00FB3D8D">
        <w:rPr>
          <w:noProof/>
          <w:sz w:val="20"/>
          <w:szCs w:val="20"/>
        </w:rPr>
        <w:t>cm. Os blocos contém dez folhas totalizando vinte páginas, contendo exercícios que devem ser feitos em determinado dia e com um tempo estipulado, de acordo com o nível de dificuldade.</w:t>
      </w:r>
    </w:p>
    <w:p w14:paraId="08B70D0F" w14:textId="77777777" w:rsidR="009F3AC7" w:rsidRDefault="009F3AC7" w:rsidP="009F3AC7">
      <w:pPr>
        <w:ind w:firstLine="567"/>
        <w:jc w:val="both"/>
        <w:rPr>
          <w:noProof/>
          <w:sz w:val="20"/>
          <w:szCs w:val="20"/>
        </w:rPr>
      </w:pPr>
      <w:r w:rsidRPr="00FB3D8D">
        <w:rPr>
          <w:noProof/>
          <w:sz w:val="20"/>
          <w:szCs w:val="20"/>
        </w:rPr>
        <w:t xml:space="preserve">Ao longo do curso, cada bloco finalizado pelo aluno é passado para uma auxiliar para fazer a correção e a atribuição de notas. Em seguida, devolvido para o aluno, para encontrar e analisar o erro sozinho. Feitas as correções </w:t>
      </w:r>
      <w:r w:rsidRPr="00FB3D8D">
        <w:rPr>
          <w:noProof/>
          <w:sz w:val="20"/>
          <w:szCs w:val="20"/>
        </w:rPr>
        <w:lastRenderedPageBreak/>
        <w:t xml:space="preserve">dos erros, o aluno entrega novamente o bloco a auxiliar para a verificação das respostas. Caso ainda tenha erros, é devolvido novamente ao aluno, mas se estiver todo correto, as notas atribuidas são lançadas em um boletim individual. Se precisar repetir o conteúdo, um novo bloco idêntico é pego para o aluno fazer novamente, e todo o processo se repete. Logo após os dados serem anotados no boletim, os blocos nessa unidade em questão são descartados inicialmente em cestos destinados somente para papéis </w:t>
      </w:r>
      <w:r>
        <w:rPr>
          <w:noProof/>
          <w:sz w:val="20"/>
          <w:szCs w:val="20"/>
        </w:rPr>
        <w:t xml:space="preserve"> </w:t>
      </w:r>
      <w:r w:rsidRPr="00FB3D8D">
        <w:rPr>
          <w:noProof/>
          <w:sz w:val="20"/>
          <w:szCs w:val="20"/>
        </w:rPr>
        <w:t>(Fig. 2).</w:t>
      </w:r>
    </w:p>
    <w:p w14:paraId="717C9C0A" w14:textId="77777777" w:rsidR="009F3AC7" w:rsidRPr="00FB3D8D" w:rsidRDefault="009F3AC7" w:rsidP="009F3AC7">
      <w:pPr>
        <w:ind w:firstLine="567"/>
        <w:jc w:val="both"/>
        <w:rPr>
          <w:noProof/>
          <w:sz w:val="20"/>
          <w:szCs w:val="20"/>
        </w:rPr>
      </w:pPr>
    </w:p>
    <w:p w14:paraId="547B1030" w14:textId="3F9AAE49" w:rsidR="009F3AC7" w:rsidRPr="00FB3D8D" w:rsidRDefault="009F3AC7" w:rsidP="009F3AC7">
      <w:pPr>
        <w:ind w:left="-680" w:firstLine="709"/>
        <w:jc w:val="both"/>
        <w:rPr>
          <w:noProof/>
          <w:sz w:val="20"/>
          <w:szCs w:val="20"/>
        </w:rPr>
      </w:pPr>
      <w:r w:rsidRPr="001A29D9">
        <w:rPr>
          <w:noProof/>
          <w:sz w:val="20"/>
          <w:szCs w:val="20"/>
        </w:rPr>
        <w:t>Figura 1</w:t>
      </w:r>
      <w:r w:rsidR="001A29D9" w:rsidRPr="001A29D9">
        <w:rPr>
          <w:noProof/>
          <w:sz w:val="20"/>
          <w:szCs w:val="20"/>
        </w:rPr>
        <w:t>:</w:t>
      </w:r>
      <w:r w:rsidRPr="00FB3D8D">
        <w:rPr>
          <w:noProof/>
          <w:sz w:val="20"/>
          <w:szCs w:val="20"/>
        </w:rPr>
        <w:t xml:space="preserve"> Pesagem do bloco individual.</w:t>
      </w:r>
    </w:p>
    <w:p w14:paraId="1028D24A" w14:textId="77777777" w:rsidR="009F3AC7" w:rsidRPr="00FB3D8D" w:rsidRDefault="009F3AC7" w:rsidP="009F3AC7">
      <w:pPr>
        <w:ind w:left="-680" w:firstLine="709"/>
        <w:jc w:val="both"/>
        <w:rPr>
          <w:noProof/>
          <w:sz w:val="20"/>
          <w:szCs w:val="20"/>
        </w:rPr>
      </w:pPr>
      <w:r w:rsidRPr="00FB3D8D">
        <w:rPr>
          <w:noProof/>
          <w:sz w:val="20"/>
          <w:szCs w:val="20"/>
          <w:lang w:eastAsia="pt-BR"/>
        </w:rPr>
        <w:drawing>
          <wp:inline distT="0" distB="0" distL="0" distR="0" wp14:anchorId="7BB0F802" wp14:editId="4F2767ED">
            <wp:extent cx="3019425" cy="27051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2705100"/>
                    </a:xfrm>
                    <a:prstGeom prst="rect">
                      <a:avLst/>
                    </a:prstGeom>
                    <a:noFill/>
                    <a:ln>
                      <a:noFill/>
                    </a:ln>
                  </pic:spPr>
                </pic:pic>
              </a:graphicData>
            </a:graphic>
          </wp:inline>
        </w:drawing>
      </w:r>
    </w:p>
    <w:p w14:paraId="091813FD" w14:textId="77777777" w:rsidR="009F3AC7" w:rsidRDefault="009F3AC7" w:rsidP="009F3AC7">
      <w:pPr>
        <w:ind w:left="-680" w:firstLine="709"/>
        <w:jc w:val="both"/>
        <w:rPr>
          <w:noProof/>
          <w:sz w:val="20"/>
          <w:szCs w:val="20"/>
        </w:rPr>
      </w:pPr>
      <w:r w:rsidRPr="00FB3D8D">
        <w:rPr>
          <w:noProof/>
          <w:sz w:val="20"/>
          <w:szCs w:val="20"/>
        </w:rPr>
        <w:t xml:space="preserve">Fonte: Os autores, 2020. </w:t>
      </w:r>
    </w:p>
    <w:p w14:paraId="7BC37FBD" w14:textId="77777777" w:rsidR="009F3AC7" w:rsidRPr="00FB3D8D" w:rsidRDefault="009F3AC7" w:rsidP="009F3AC7">
      <w:pPr>
        <w:ind w:firstLine="567"/>
        <w:jc w:val="both"/>
        <w:rPr>
          <w:noProof/>
          <w:sz w:val="20"/>
          <w:szCs w:val="20"/>
        </w:rPr>
      </w:pPr>
    </w:p>
    <w:p w14:paraId="160863A8" w14:textId="0614710E" w:rsidR="009F3AC7" w:rsidRPr="00FB3D8D" w:rsidRDefault="009F3AC7" w:rsidP="009F3AC7">
      <w:pPr>
        <w:jc w:val="both"/>
        <w:rPr>
          <w:noProof/>
          <w:sz w:val="20"/>
          <w:szCs w:val="20"/>
        </w:rPr>
      </w:pPr>
      <w:r w:rsidRPr="001A29D9">
        <w:rPr>
          <w:noProof/>
          <w:sz w:val="20"/>
          <w:szCs w:val="20"/>
        </w:rPr>
        <w:t>Figura 2</w:t>
      </w:r>
      <w:r w:rsidR="001A29D9" w:rsidRPr="001A29D9">
        <w:rPr>
          <w:noProof/>
          <w:sz w:val="20"/>
          <w:szCs w:val="20"/>
        </w:rPr>
        <w:t>:</w:t>
      </w:r>
      <w:r w:rsidRPr="00FB3D8D">
        <w:rPr>
          <w:noProof/>
          <w:sz w:val="20"/>
          <w:szCs w:val="20"/>
        </w:rPr>
        <w:t xml:space="preserve"> Cestos de descarte de blocos usados. </w:t>
      </w:r>
    </w:p>
    <w:p w14:paraId="5AE3F062" w14:textId="77777777" w:rsidR="009F3AC7" w:rsidRPr="00FB3D8D" w:rsidRDefault="009F3AC7" w:rsidP="009F3AC7">
      <w:pPr>
        <w:jc w:val="both"/>
        <w:rPr>
          <w:noProof/>
          <w:sz w:val="20"/>
          <w:szCs w:val="20"/>
        </w:rPr>
      </w:pPr>
      <w:r w:rsidRPr="00FB3D8D">
        <w:rPr>
          <w:noProof/>
          <w:sz w:val="20"/>
          <w:szCs w:val="20"/>
          <w:lang w:eastAsia="pt-BR"/>
        </w:rPr>
        <w:drawing>
          <wp:inline distT="0" distB="0" distL="0" distR="0" wp14:anchorId="35CACB09" wp14:editId="3FDBED3D">
            <wp:extent cx="3000375" cy="26384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0375" cy="2638425"/>
                    </a:xfrm>
                    <a:prstGeom prst="rect">
                      <a:avLst/>
                    </a:prstGeom>
                    <a:noFill/>
                    <a:ln>
                      <a:noFill/>
                    </a:ln>
                  </pic:spPr>
                </pic:pic>
              </a:graphicData>
            </a:graphic>
          </wp:inline>
        </w:drawing>
      </w:r>
    </w:p>
    <w:p w14:paraId="7589BCF6" w14:textId="77777777" w:rsidR="009F3AC7" w:rsidRPr="00FB3D8D" w:rsidRDefault="009F3AC7" w:rsidP="009F3AC7">
      <w:pPr>
        <w:jc w:val="both"/>
        <w:rPr>
          <w:noProof/>
          <w:sz w:val="20"/>
          <w:szCs w:val="20"/>
        </w:rPr>
      </w:pPr>
      <w:r w:rsidRPr="00FB3D8D">
        <w:rPr>
          <w:noProof/>
          <w:sz w:val="20"/>
          <w:szCs w:val="20"/>
        </w:rPr>
        <w:t>Fonte: Os autores, 2020.</w:t>
      </w:r>
    </w:p>
    <w:p w14:paraId="40230FA5" w14:textId="77777777" w:rsidR="009F3AC7" w:rsidRPr="00FB3D8D" w:rsidRDefault="009F3AC7" w:rsidP="009F3AC7">
      <w:pPr>
        <w:ind w:firstLine="567"/>
        <w:jc w:val="both"/>
        <w:rPr>
          <w:noProof/>
          <w:sz w:val="20"/>
          <w:szCs w:val="20"/>
        </w:rPr>
      </w:pPr>
    </w:p>
    <w:p w14:paraId="1C1C0489" w14:textId="591335E5" w:rsidR="009F3AC7" w:rsidRDefault="009F3AC7" w:rsidP="009F3AC7">
      <w:pPr>
        <w:ind w:firstLine="567"/>
        <w:jc w:val="both"/>
        <w:rPr>
          <w:noProof/>
          <w:sz w:val="20"/>
          <w:szCs w:val="20"/>
        </w:rPr>
      </w:pPr>
      <w:r w:rsidRPr="00FB3D8D">
        <w:rPr>
          <w:noProof/>
          <w:sz w:val="20"/>
          <w:szCs w:val="20"/>
        </w:rPr>
        <w:t xml:space="preserve">Um aluno para concluir uma das disciplinas, levando em consideração que ele começou o curso de uma das matérias no primeiro estágio e não repetiu nenhum bloco, teria que no mínimo </w:t>
      </w:r>
      <w:r>
        <w:rPr>
          <w:noProof/>
          <w:sz w:val="20"/>
          <w:szCs w:val="20"/>
        </w:rPr>
        <w:t xml:space="preserve">utilizar as seguintes quatidades em cada </w:t>
      </w:r>
      <w:r>
        <w:rPr>
          <w:noProof/>
          <w:sz w:val="20"/>
          <w:szCs w:val="20"/>
        </w:rPr>
        <w:lastRenderedPageBreak/>
        <w:t xml:space="preserve">disciplina: </w:t>
      </w:r>
      <w:r w:rsidRPr="00FB3D8D">
        <w:rPr>
          <w:noProof/>
          <w:sz w:val="20"/>
          <w:szCs w:val="20"/>
        </w:rPr>
        <w:t xml:space="preserve">matemática 400 blocos, português 480 blocos, </w:t>
      </w:r>
      <w:r>
        <w:rPr>
          <w:noProof/>
          <w:sz w:val="20"/>
          <w:szCs w:val="20"/>
        </w:rPr>
        <w:t>e</w:t>
      </w:r>
      <w:r w:rsidRPr="00FB3D8D">
        <w:rPr>
          <w:rStyle w:val="Refdecomentrio"/>
          <w:sz w:val="20"/>
          <w:szCs w:val="20"/>
        </w:rPr>
        <w:t xml:space="preserve"> </w:t>
      </w:r>
      <w:r w:rsidRPr="00FB3D8D">
        <w:rPr>
          <w:noProof/>
          <w:sz w:val="20"/>
          <w:szCs w:val="20"/>
        </w:rPr>
        <w:t>inglês 420 blocos, que seria aproximadamente 8 kg, 10 kg e 9</w:t>
      </w:r>
      <w:r w:rsidR="001A29D9">
        <w:rPr>
          <w:noProof/>
          <w:sz w:val="20"/>
          <w:szCs w:val="20"/>
        </w:rPr>
        <w:t xml:space="preserve"> </w:t>
      </w:r>
      <w:r w:rsidRPr="00FB3D8D">
        <w:rPr>
          <w:noProof/>
          <w:sz w:val="20"/>
          <w:szCs w:val="20"/>
        </w:rPr>
        <w:t>kg respectivamente de papéis somente por esse aluno. Então, pensando na grande quantidade de alunos, mensalmente é feito um relatório em que se faz o levantamento da quantidade de blocos feitos para analizar a evolução de cada aluno individualmente. De julho a dezembro de 2018, na disciplina de matemática, tendo em média 180 alunos matriculados, o consumo foi de 11.059 blocos, totalizando 232 kg de papéis descartados. Na disciplina de português, a média foi de 125 alunos, onde foram consumidos 6.190 blocos, tendo um total de 130 kg de papéis. Na disciplina de inglês, a média foi de 119 alunos, com o consumo de 8.754 blocos com o total de 184 kg de papéis.</w:t>
      </w:r>
    </w:p>
    <w:p w14:paraId="79E6BC34" w14:textId="77777777" w:rsidR="009F3AC7" w:rsidRPr="00FB3D8D" w:rsidRDefault="009F3AC7" w:rsidP="009F3AC7">
      <w:pPr>
        <w:ind w:firstLine="567"/>
        <w:jc w:val="both"/>
        <w:rPr>
          <w:noProof/>
          <w:sz w:val="20"/>
          <w:szCs w:val="20"/>
        </w:rPr>
      </w:pPr>
      <w:r w:rsidRPr="00FB3D8D">
        <w:rPr>
          <w:noProof/>
          <w:sz w:val="20"/>
          <w:szCs w:val="20"/>
        </w:rPr>
        <w:t>Pegando o consumo total das três disciplinas, foram 26.003 blocos descartados, ou seja um total de 546 kg de papéis somente nessa unidade em apenas seis meses, tendo como média um consumo mensal de 4.334 blocos, totalizando 91 kg de papéis descartados mensalmente. Todos esses valores em uma única unidade de Kumon, onde a média total das três  disciplinas foi de 424 alunos.</w:t>
      </w:r>
    </w:p>
    <w:p w14:paraId="23CF1F30" w14:textId="4EFD6DB0" w:rsidR="009F3AC7" w:rsidRPr="00FB3D8D" w:rsidRDefault="009F3AC7" w:rsidP="009F3AC7">
      <w:pPr>
        <w:ind w:firstLine="567"/>
        <w:jc w:val="both"/>
        <w:rPr>
          <w:noProof/>
          <w:sz w:val="20"/>
          <w:szCs w:val="20"/>
        </w:rPr>
      </w:pPr>
      <w:r w:rsidRPr="00FB3D8D">
        <w:rPr>
          <w:sz w:val="20"/>
          <w:szCs w:val="20"/>
        </w:rPr>
        <w:t xml:space="preserve">Pensando na quantidade global de alunos que a rede </w:t>
      </w:r>
      <w:proofErr w:type="spellStart"/>
      <w:r w:rsidRPr="00FB3D8D">
        <w:rPr>
          <w:sz w:val="20"/>
          <w:szCs w:val="20"/>
        </w:rPr>
        <w:t>Kumon</w:t>
      </w:r>
      <w:proofErr w:type="spellEnd"/>
      <w:r w:rsidRPr="00FB3D8D">
        <w:rPr>
          <w:sz w:val="20"/>
          <w:szCs w:val="20"/>
        </w:rPr>
        <w:t xml:space="preserve"> tem matriculados, essa média de quantidade de papéis gerados f</w:t>
      </w:r>
      <w:r w:rsidRPr="00FB3D8D">
        <w:rPr>
          <w:noProof/>
          <w:sz w:val="20"/>
          <w:szCs w:val="20"/>
        </w:rPr>
        <w:t>oi feita em mais de 4 milhões de alunos.  Se 4.334 blocos são gerados por 424 alunos em um mês, em</w:t>
      </w:r>
      <w:r w:rsidR="001A29D9">
        <w:rPr>
          <w:noProof/>
          <w:sz w:val="20"/>
          <w:szCs w:val="20"/>
        </w:rPr>
        <w:t xml:space="preserve">      </w:t>
      </w:r>
      <w:r w:rsidRPr="00FB3D8D">
        <w:rPr>
          <w:noProof/>
          <w:sz w:val="20"/>
          <w:szCs w:val="20"/>
        </w:rPr>
        <w:t xml:space="preserve">4 milhões de alunos que estão matriculados em unidades de Kumon por todo o mundo, teriamos em média quase </w:t>
      </w:r>
      <w:r w:rsidR="001A29D9">
        <w:rPr>
          <w:noProof/>
          <w:sz w:val="20"/>
          <w:szCs w:val="20"/>
        </w:rPr>
        <w:t xml:space="preserve">            </w:t>
      </w:r>
      <w:r w:rsidRPr="00FB3D8D">
        <w:rPr>
          <w:noProof/>
          <w:sz w:val="20"/>
          <w:szCs w:val="20"/>
        </w:rPr>
        <w:t>41 milhões de blocos, totalizando 861 t de papéis descartados no mundo todo em um único mês pelas unidades de kumon. Fazendo a média global ao londo de seis meses, o consumo seria de aproximadamente 246 milhões de blocos, com o total de 5.166 t</w:t>
      </w:r>
      <w:r>
        <w:rPr>
          <w:noProof/>
          <w:sz w:val="20"/>
          <w:szCs w:val="20"/>
        </w:rPr>
        <w:t>oneladas</w:t>
      </w:r>
      <w:r w:rsidRPr="00FB3D8D">
        <w:rPr>
          <w:noProof/>
          <w:sz w:val="20"/>
          <w:szCs w:val="20"/>
        </w:rPr>
        <w:t xml:space="preserve"> de papéis. </w:t>
      </w:r>
    </w:p>
    <w:p w14:paraId="5BEC377F" w14:textId="77777777" w:rsidR="009F3AC7" w:rsidRPr="00FB3D8D" w:rsidRDefault="009F3AC7" w:rsidP="009F3AC7">
      <w:pPr>
        <w:ind w:firstLine="567"/>
        <w:jc w:val="both"/>
        <w:rPr>
          <w:noProof/>
          <w:sz w:val="20"/>
          <w:szCs w:val="20"/>
        </w:rPr>
      </w:pPr>
      <w:r w:rsidRPr="00FB3D8D">
        <w:rPr>
          <w:noProof/>
          <w:sz w:val="20"/>
          <w:szCs w:val="20"/>
        </w:rPr>
        <w:t>Duas vezes na semana, a funcionária responsável pela limpeza do local recolhe os resíduos de papéis e os armazenam em caixas de papelões</w:t>
      </w:r>
      <w:r>
        <w:rPr>
          <w:noProof/>
          <w:sz w:val="20"/>
          <w:szCs w:val="20"/>
        </w:rPr>
        <w:t xml:space="preserve"> </w:t>
      </w:r>
      <w:r w:rsidRPr="00FB3D8D">
        <w:rPr>
          <w:noProof/>
          <w:sz w:val="20"/>
          <w:szCs w:val="20"/>
        </w:rPr>
        <w:t xml:space="preserve"> (Fig. 3). </w:t>
      </w:r>
    </w:p>
    <w:p w14:paraId="1019F2C8" w14:textId="77777777" w:rsidR="009F3AC7" w:rsidRDefault="009F3AC7" w:rsidP="009F3AC7">
      <w:pPr>
        <w:jc w:val="both"/>
        <w:rPr>
          <w:noProof/>
          <w:sz w:val="20"/>
          <w:szCs w:val="20"/>
        </w:rPr>
      </w:pPr>
    </w:p>
    <w:p w14:paraId="4E83AEDC" w14:textId="456296F2" w:rsidR="009F3AC7" w:rsidRPr="00FB3D8D" w:rsidRDefault="009F3AC7" w:rsidP="009F3AC7">
      <w:pPr>
        <w:jc w:val="both"/>
        <w:rPr>
          <w:noProof/>
          <w:sz w:val="20"/>
          <w:szCs w:val="20"/>
        </w:rPr>
      </w:pPr>
      <w:r w:rsidRPr="001A29D9">
        <w:rPr>
          <w:noProof/>
          <w:sz w:val="20"/>
          <w:szCs w:val="20"/>
        </w:rPr>
        <w:t>Figura 3</w:t>
      </w:r>
      <w:r w:rsidR="001A29D9" w:rsidRPr="001A29D9">
        <w:rPr>
          <w:noProof/>
          <w:sz w:val="20"/>
          <w:szCs w:val="20"/>
        </w:rPr>
        <w:t>:</w:t>
      </w:r>
      <w:r w:rsidRPr="00FB3D8D">
        <w:rPr>
          <w:noProof/>
          <w:sz w:val="20"/>
          <w:szCs w:val="20"/>
        </w:rPr>
        <w:t xml:space="preserve"> Armazenamento dos blocos. </w:t>
      </w:r>
    </w:p>
    <w:p w14:paraId="2CD7FD59" w14:textId="77777777" w:rsidR="009F3AC7" w:rsidRPr="00FB3D8D" w:rsidRDefault="009F3AC7" w:rsidP="009F3AC7">
      <w:pPr>
        <w:jc w:val="both"/>
        <w:rPr>
          <w:noProof/>
          <w:sz w:val="20"/>
          <w:szCs w:val="20"/>
        </w:rPr>
      </w:pPr>
      <w:r w:rsidRPr="00FB3D8D">
        <w:rPr>
          <w:noProof/>
          <w:sz w:val="20"/>
          <w:szCs w:val="20"/>
          <w:lang w:eastAsia="pt-BR"/>
        </w:rPr>
        <w:drawing>
          <wp:inline distT="0" distB="0" distL="0" distR="0" wp14:anchorId="7329163F" wp14:editId="0A476DF8">
            <wp:extent cx="2990850" cy="23622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2362200"/>
                    </a:xfrm>
                    <a:prstGeom prst="rect">
                      <a:avLst/>
                    </a:prstGeom>
                    <a:noFill/>
                    <a:ln>
                      <a:noFill/>
                    </a:ln>
                  </pic:spPr>
                </pic:pic>
              </a:graphicData>
            </a:graphic>
          </wp:inline>
        </w:drawing>
      </w:r>
    </w:p>
    <w:p w14:paraId="751F077C" w14:textId="77777777" w:rsidR="009F3AC7" w:rsidRPr="00FB3D8D" w:rsidRDefault="009F3AC7" w:rsidP="009F3AC7">
      <w:pPr>
        <w:jc w:val="both"/>
        <w:rPr>
          <w:noProof/>
          <w:sz w:val="20"/>
          <w:szCs w:val="20"/>
        </w:rPr>
      </w:pPr>
      <w:r w:rsidRPr="00FB3D8D">
        <w:rPr>
          <w:noProof/>
          <w:sz w:val="20"/>
          <w:szCs w:val="20"/>
        </w:rPr>
        <w:t>Fonte: Os autores, 2020.</w:t>
      </w:r>
    </w:p>
    <w:p w14:paraId="426F1D2D" w14:textId="77777777" w:rsidR="009F3AC7" w:rsidRPr="00FB3D8D" w:rsidRDefault="009F3AC7" w:rsidP="009F3AC7">
      <w:pPr>
        <w:jc w:val="both"/>
        <w:rPr>
          <w:noProof/>
          <w:sz w:val="20"/>
          <w:szCs w:val="20"/>
        </w:rPr>
      </w:pPr>
    </w:p>
    <w:p w14:paraId="3BBF2E60" w14:textId="77777777" w:rsidR="009F3AC7" w:rsidRDefault="009F3AC7" w:rsidP="009F3AC7">
      <w:pPr>
        <w:ind w:firstLine="567"/>
        <w:jc w:val="both"/>
        <w:rPr>
          <w:noProof/>
          <w:sz w:val="20"/>
          <w:szCs w:val="20"/>
        </w:rPr>
      </w:pPr>
      <w:r w:rsidRPr="00FB3D8D">
        <w:rPr>
          <w:noProof/>
          <w:sz w:val="20"/>
          <w:szCs w:val="20"/>
        </w:rPr>
        <w:t>Feito isso, as caixas cheias de papéis são e</w:t>
      </w:r>
      <w:r>
        <w:rPr>
          <w:noProof/>
          <w:sz w:val="20"/>
          <w:szCs w:val="20"/>
        </w:rPr>
        <w:t>n</w:t>
      </w:r>
      <w:r w:rsidRPr="00FB3D8D">
        <w:rPr>
          <w:noProof/>
          <w:sz w:val="20"/>
          <w:szCs w:val="20"/>
        </w:rPr>
        <w:t xml:space="preserve">caminhadas </w:t>
      </w:r>
      <w:r>
        <w:rPr>
          <w:noProof/>
          <w:sz w:val="20"/>
          <w:szCs w:val="20"/>
        </w:rPr>
        <w:t xml:space="preserve">a um </w:t>
      </w:r>
      <w:r w:rsidRPr="00FB3D8D">
        <w:rPr>
          <w:noProof/>
          <w:sz w:val="20"/>
          <w:szCs w:val="20"/>
        </w:rPr>
        <w:t xml:space="preserve">pequeno cômodo que fica ao lado da </w:t>
      </w:r>
      <w:r w:rsidRPr="00FB3D8D">
        <w:rPr>
          <w:noProof/>
          <w:sz w:val="20"/>
          <w:szCs w:val="20"/>
        </w:rPr>
        <w:lastRenderedPageBreak/>
        <w:t>unidade d</w:t>
      </w:r>
      <w:r>
        <w:rPr>
          <w:noProof/>
          <w:sz w:val="20"/>
          <w:szCs w:val="20"/>
        </w:rPr>
        <w:t>o</w:t>
      </w:r>
      <w:r w:rsidRPr="00FB3D8D">
        <w:rPr>
          <w:noProof/>
          <w:sz w:val="20"/>
          <w:szCs w:val="20"/>
        </w:rPr>
        <w:t xml:space="preserve"> Kumon, o qual não é utilizado para as aulas do curso e com acesso permitido somente aos funcionários da empresa, onde </w:t>
      </w:r>
      <w:r>
        <w:rPr>
          <w:noProof/>
          <w:sz w:val="20"/>
          <w:szCs w:val="20"/>
        </w:rPr>
        <w:t xml:space="preserve">são armazenadas </w:t>
      </w:r>
      <w:r w:rsidRPr="00FB3D8D">
        <w:rPr>
          <w:noProof/>
          <w:sz w:val="20"/>
          <w:szCs w:val="20"/>
        </w:rPr>
        <w:t xml:space="preserve">(Fig. 4). </w:t>
      </w:r>
      <w:r>
        <w:rPr>
          <w:noProof/>
          <w:sz w:val="20"/>
          <w:szCs w:val="20"/>
        </w:rPr>
        <w:t>Evitando assim a mistura dos reciclaveis com os resíduos comuns não reciclaveis os quais são destinados a coleta municipal de resíduos sólidos urbanos.</w:t>
      </w:r>
    </w:p>
    <w:p w14:paraId="3062E959" w14:textId="77777777" w:rsidR="009F3AC7" w:rsidRDefault="009F3AC7" w:rsidP="009F3AC7">
      <w:pPr>
        <w:ind w:firstLine="567"/>
        <w:jc w:val="both"/>
        <w:rPr>
          <w:noProof/>
          <w:sz w:val="20"/>
          <w:szCs w:val="20"/>
        </w:rPr>
      </w:pPr>
    </w:p>
    <w:p w14:paraId="5D9ED851" w14:textId="2DF4BED0" w:rsidR="009F3AC7" w:rsidRPr="00FB3D8D" w:rsidRDefault="009F3AC7" w:rsidP="009F3AC7">
      <w:pPr>
        <w:jc w:val="both"/>
        <w:rPr>
          <w:noProof/>
          <w:sz w:val="20"/>
          <w:szCs w:val="20"/>
        </w:rPr>
      </w:pPr>
      <w:r w:rsidRPr="001A29D9">
        <w:rPr>
          <w:noProof/>
          <w:sz w:val="20"/>
          <w:szCs w:val="20"/>
        </w:rPr>
        <w:t>Figura 4</w:t>
      </w:r>
      <w:r w:rsidR="001A29D9" w:rsidRPr="001A29D9">
        <w:rPr>
          <w:noProof/>
          <w:sz w:val="20"/>
          <w:szCs w:val="20"/>
        </w:rPr>
        <w:t>:</w:t>
      </w:r>
      <w:r w:rsidRPr="00FB3D8D">
        <w:rPr>
          <w:noProof/>
          <w:sz w:val="20"/>
          <w:szCs w:val="20"/>
        </w:rPr>
        <w:t xml:space="preserve"> Armazenamento das caixas cheias de papéis. </w:t>
      </w:r>
    </w:p>
    <w:p w14:paraId="31DD853A" w14:textId="77777777" w:rsidR="009F3AC7" w:rsidRPr="00FB3D8D" w:rsidRDefault="009F3AC7" w:rsidP="009F3AC7">
      <w:pPr>
        <w:jc w:val="both"/>
        <w:rPr>
          <w:noProof/>
          <w:sz w:val="20"/>
          <w:szCs w:val="20"/>
        </w:rPr>
      </w:pPr>
      <w:r w:rsidRPr="00FB3D8D">
        <w:rPr>
          <w:noProof/>
          <w:sz w:val="20"/>
          <w:szCs w:val="20"/>
          <w:lang w:eastAsia="pt-BR"/>
        </w:rPr>
        <w:drawing>
          <wp:inline distT="0" distB="0" distL="0" distR="0" wp14:anchorId="715278F7" wp14:editId="03F78C94">
            <wp:extent cx="3000375" cy="22288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b="14633"/>
                    <a:stretch>
                      <a:fillRect/>
                    </a:stretch>
                  </pic:blipFill>
                  <pic:spPr bwMode="auto">
                    <a:xfrm>
                      <a:off x="0" y="0"/>
                      <a:ext cx="3000375" cy="2228850"/>
                    </a:xfrm>
                    <a:prstGeom prst="rect">
                      <a:avLst/>
                    </a:prstGeom>
                    <a:noFill/>
                    <a:ln>
                      <a:noFill/>
                    </a:ln>
                  </pic:spPr>
                </pic:pic>
              </a:graphicData>
            </a:graphic>
          </wp:inline>
        </w:drawing>
      </w:r>
    </w:p>
    <w:p w14:paraId="1A4CC7D5" w14:textId="77777777" w:rsidR="009F3AC7" w:rsidRDefault="009F3AC7" w:rsidP="009F3AC7">
      <w:pPr>
        <w:jc w:val="both"/>
        <w:rPr>
          <w:noProof/>
          <w:sz w:val="20"/>
          <w:szCs w:val="20"/>
        </w:rPr>
      </w:pPr>
      <w:r w:rsidRPr="00FB3D8D">
        <w:rPr>
          <w:noProof/>
          <w:sz w:val="20"/>
          <w:szCs w:val="20"/>
        </w:rPr>
        <w:t>Fonte: Os autores, 2020.</w:t>
      </w:r>
    </w:p>
    <w:p w14:paraId="0E9AEDFB" w14:textId="77777777" w:rsidR="009F3AC7" w:rsidRPr="00FB3D8D" w:rsidRDefault="009F3AC7" w:rsidP="009F3AC7">
      <w:pPr>
        <w:jc w:val="both"/>
        <w:rPr>
          <w:noProof/>
          <w:sz w:val="20"/>
          <w:szCs w:val="20"/>
        </w:rPr>
      </w:pPr>
    </w:p>
    <w:p w14:paraId="68A8611E" w14:textId="77777777" w:rsidR="009F3AC7" w:rsidRDefault="009F3AC7" w:rsidP="009F3AC7">
      <w:pPr>
        <w:ind w:firstLine="567"/>
        <w:jc w:val="both"/>
        <w:rPr>
          <w:noProof/>
          <w:sz w:val="20"/>
          <w:szCs w:val="20"/>
        </w:rPr>
      </w:pPr>
      <w:r w:rsidRPr="00FB3D8D">
        <w:rPr>
          <w:noProof/>
          <w:sz w:val="20"/>
          <w:szCs w:val="20"/>
        </w:rPr>
        <w:t xml:space="preserve">A empresa acumula esse material até conseguir obter uma coleta informal, a qual é feita por um catador de rua, </w:t>
      </w:r>
      <w:r>
        <w:rPr>
          <w:noProof/>
          <w:sz w:val="20"/>
          <w:szCs w:val="20"/>
        </w:rPr>
        <w:t xml:space="preserve">o qual encaminha a empresas que realizam a compra desse material </w:t>
      </w:r>
      <w:r w:rsidRPr="00FB3D8D">
        <w:rPr>
          <w:noProof/>
          <w:sz w:val="20"/>
          <w:szCs w:val="20"/>
        </w:rPr>
        <w:t xml:space="preserve">dando assim uma destinação adequada e uma pequena renda ao </w:t>
      </w:r>
      <w:r>
        <w:rPr>
          <w:noProof/>
          <w:sz w:val="20"/>
          <w:szCs w:val="20"/>
        </w:rPr>
        <w:t>catador</w:t>
      </w:r>
      <w:r w:rsidRPr="00FB3D8D">
        <w:rPr>
          <w:noProof/>
          <w:sz w:val="20"/>
          <w:szCs w:val="20"/>
        </w:rPr>
        <w:t xml:space="preserve"> informal.</w:t>
      </w:r>
    </w:p>
    <w:p w14:paraId="1EA298D0" w14:textId="77777777" w:rsidR="009F3AC7" w:rsidRPr="00FB3D8D" w:rsidRDefault="009F3AC7" w:rsidP="009F3AC7">
      <w:pPr>
        <w:ind w:firstLine="567"/>
        <w:jc w:val="both"/>
        <w:rPr>
          <w:noProof/>
          <w:sz w:val="20"/>
          <w:szCs w:val="20"/>
        </w:rPr>
      </w:pPr>
      <w:r w:rsidRPr="00FB3D8D">
        <w:rPr>
          <w:noProof/>
          <w:sz w:val="20"/>
          <w:szCs w:val="20"/>
        </w:rPr>
        <w:t xml:space="preserve">Em Uberaba </w:t>
      </w:r>
      <w:r>
        <w:rPr>
          <w:noProof/>
          <w:sz w:val="20"/>
          <w:szCs w:val="20"/>
        </w:rPr>
        <w:t>há</w:t>
      </w:r>
      <w:r w:rsidRPr="00FB3D8D">
        <w:rPr>
          <w:noProof/>
          <w:sz w:val="20"/>
          <w:szCs w:val="20"/>
        </w:rPr>
        <w:t xml:space="preserve"> um projeto de coleta seletiva em andamento para contribuir com coleta convencional regular. O projeto conta com uma empresa que tem apenas um caminhão que foi direcionado para teste em nove bairros da cidade de Uberaba, os quais são: Recanto das Torres, Olinda, Santa Marta, Vila Celeste, Santa Maria, Jardim São Bento, Jardim Alexandre Campos e Parque do Mirante. Para a expansão do projeto, inicialmente seria necessário mais quatro caminhões para atender mais da  metade da cidade de uberaba (PMU, 2020).  </w:t>
      </w:r>
    </w:p>
    <w:p w14:paraId="5ECD2007" w14:textId="77777777" w:rsidR="009F3AC7" w:rsidRDefault="009F3AC7" w:rsidP="009F3AC7">
      <w:pPr>
        <w:ind w:firstLine="567"/>
        <w:jc w:val="both"/>
        <w:rPr>
          <w:noProof/>
          <w:sz w:val="20"/>
          <w:szCs w:val="20"/>
        </w:rPr>
      </w:pPr>
      <w:r w:rsidRPr="00FB3D8D">
        <w:rPr>
          <w:noProof/>
          <w:sz w:val="20"/>
          <w:szCs w:val="20"/>
        </w:rPr>
        <w:t xml:space="preserve">O problema da unidade de Kumon com relação aos papéis é somente na parte da destinação final, </w:t>
      </w:r>
      <w:r>
        <w:rPr>
          <w:noProof/>
          <w:sz w:val="20"/>
          <w:szCs w:val="20"/>
        </w:rPr>
        <w:t xml:space="preserve">para tentar resolver essa questão </w:t>
      </w:r>
      <w:r w:rsidRPr="00FB3D8D">
        <w:rPr>
          <w:noProof/>
          <w:sz w:val="20"/>
          <w:szCs w:val="20"/>
        </w:rPr>
        <w:t>entramos em contato com três empresas de Uberaba sendo as duas primeiras privadas e a outra pública, para uma possível parceria</w:t>
      </w:r>
      <w:r>
        <w:rPr>
          <w:noProof/>
          <w:sz w:val="20"/>
          <w:szCs w:val="20"/>
        </w:rPr>
        <w:t>.</w:t>
      </w:r>
      <w:r w:rsidRPr="00FB3D8D">
        <w:rPr>
          <w:noProof/>
          <w:sz w:val="20"/>
          <w:szCs w:val="20"/>
        </w:rPr>
        <w:t xml:space="preserve"> A empresa 1 recolhia papéis para trabalhos artesanais, porém,</w:t>
      </w:r>
      <w:r>
        <w:rPr>
          <w:noProof/>
          <w:sz w:val="20"/>
          <w:szCs w:val="20"/>
        </w:rPr>
        <w:t xml:space="preserve"> desde janeiro não realiza mais essa atividade.</w:t>
      </w:r>
    </w:p>
    <w:p w14:paraId="7E529CC8" w14:textId="77777777" w:rsidR="009F3AC7" w:rsidRDefault="009F3AC7" w:rsidP="009F3AC7">
      <w:pPr>
        <w:ind w:firstLine="567"/>
        <w:jc w:val="both"/>
        <w:rPr>
          <w:noProof/>
          <w:sz w:val="20"/>
          <w:szCs w:val="20"/>
        </w:rPr>
      </w:pPr>
      <w:r w:rsidRPr="00FB3D8D">
        <w:rPr>
          <w:noProof/>
          <w:sz w:val="20"/>
          <w:szCs w:val="20"/>
        </w:rPr>
        <w:t xml:space="preserve">A empresa 2 faz a compra de vários materiais recicláveis </w:t>
      </w:r>
      <w:r>
        <w:rPr>
          <w:noProof/>
          <w:sz w:val="20"/>
          <w:szCs w:val="20"/>
        </w:rPr>
        <w:t>e a coleta</w:t>
      </w:r>
      <w:r w:rsidRPr="00FB3D8D">
        <w:rPr>
          <w:noProof/>
          <w:sz w:val="20"/>
          <w:szCs w:val="20"/>
        </w:rPr>
        <w:t xml:space="preserve"> </w:t>
      </w:r>
      <w:r>
        <w:rPr>
          <w:noProof/>
          <w:sz w:val="20"/>
          <w:szCs w:val="20"/>
        </w:rPr>
        <w:t>d</w:t>
      </w:r>
      <w:r w:rsidRPr="00FB3D8D">
        <w:rPr>
          <w:noProof/>
          <w:sz w:val="20"/>
          <w:szCs w:val="20"/>
        </w:rPr>
        <w:t>os resíduos no local, mas</w:t>
      </w:r>
      <w:r>
        <w:rPr>
          <w:noProof/>
          <w:sz w:val="20"/>
          <w:szCs w:val="20"/>
        </w:rPr>
        <w:t xml:space="preserve"> para</w:t>
      </w:r>
      <w:r w:rsidRPr="00FB3D8D">
        <w:rPr>
          <w:noProof/>
          <w:sz w:val="20"/>
          <w:szCs w:val="20"/>
        </w:rPr>
        <w:t xml:space="preserve"> </w:t>
      </w:r>
      <w:r>
        <w:rPr>
          <w:noProof/>
          <w:sz w:val="20"/>
          <w:szCs w:val="20"/>
        </w:rPr>
        <w:t>isso</w:t>
      </w:r>
      <w:r w:rsidRPr="00FB3D8D">
        <w:rPr>
          <w:noProof/>
          <w:sz w:val="20"/>
          <w:szCs w:val="20"/>
        </w:rPr>
        <w:t xml:space="preserve">, deve </w:t>
      </w:r>
      <w:r>
        <w:rPr>
          <w:noProof/>
          <w:sz w:val="20"/>
          <w:szCs w:val="20"/>
        </w:rPr>
        <w:t>cadastrar-se</w:t>
      </w:r>
      <w:r w:rsidRPr="00FB3D8D">
        <w:rPr>
          <w:noProof/>
          <w:sz w:val="20"/>
          <w:szCs w:val="20"/>
        </w:rPr>
        <w:t xml:space="preserve"> e ter </w:t>
      </w:r>
      <w:r>
        <w:rPr>
          <w:noProof/>
          <w:sz w:val="20"/>
          <w:szCs w:val="20"/>
        </w:rPr>
        <w:t>o</w:t>
      </w:r>
      <w:r w:rsidRPr="00FB3D8D">
        <w:rPr>
          <w:noProof/>
          <w:sz w:val="20"/>
          <w:szCs w:val="20"/>
        </w:rPr>
        <w:t xml:space="preserve"> mínimo de 200 kg de um determinaado material por mês, </w:t>
      </w:r>
      <w:r>
        <w:rPr>
          <w:noProof/>
          <w:sz w:val="20"/>
          <w:szCs w:val="20"/>
        </w:rPr>
        <w:t xml:space="preserve">sendo necessário o acumulo de no minimo três meses de material na unidade </w:t>
      </w:r>
      <w:r w:rsidRPr="00FB3D8D">
        <w:rPr>
          <w:noProof/>
          <w:sz w:val="20"/>
          <w:szCs w:val="20"/>
        </w:rPr>
        <w:t xml:space="preserve">para que a coleta acontecesse. </w:t>
      </w:r>
    </w:p>
    <w:p w14:paraId="4255A89B" w14:textId="77777777" w:rsidR="009F3AC7" w:rsidRPr="00FB3D8D" w:rsidRDefault="009F3AC7" w:rsidP="009F3AC7">
      <w:pPr>
        <w:ind w:firstLine="567"/>
        <w:jc w:val="both"/>
        <w:rPr>
          <w:noProof/>
          <w:sz w:val="20"/>
          <w:szCs w:val="20"/>
        </w:rPr>
      </w:pPr>
      <w:r w:rsidRPr="00FB3D8D">
        <w:rPr>
          <w:noProof/>
          <w:sz w:val="20"/>
          <w:szCs w:val="20"/>
        </w:rPr>
        <w:t xml:space="preserve">E a empresa 3, </w:t>
      </w:r>
      <w:r>
        <w:rPr>
          <w:noProof/>
          <w:sz w:val="20"/>
          <w:szCs w:val="20"/>
        </w:rPr>
        <w:t xml:space="preserve">exerce a mesma atividade que a a segunda </w:t>
      </w:r>
      <w:r w:rsidRPr="00FB3D8D">
        <w:rPr>
          <w:noProof/>
          <w:sz w:val="20"/>
          <w:szCs w:val="20"/>
        </w:rPr>
        <w:t>com exeção de madeiras, pneus e eletrônicos</w:t>
      </w:r>
      <w:r>
        <w:rPr>
          <w:noProof/>
          <w:sz w:val="20"/>
          <w:szCs w:val="20"/>
        </w:rPr>
        <w:t>, não exigem</w:t>
      </w:r>
      <w:r w:rsidRPr="00FB3D8D">
        <w:rPr>
          <w:noProof/>
          <w:sz w:val="20"/>
          <w:szCs w:val="20"/>
        </w:rPr>
        <w:t xml:space="preserve"> </w:t>
      </w:r>
      <w:r>
        <w:rPr>
          <w:noProof/>
          <w:sz w:val="20"/>
          <w:szCs w:val="20"/>
        </w:rPr>
        <w:t>uma</w:t>
      </w:r>
      <w:r w:rsidRPr="00FB3D8D">
        <w:rPr>
          <w:noProof/>
          <w:sz w:val="20"/>
          <w:szCs w:val="20"/>
        </w:rPr>
        <w:t xml:space="preserve"> quantidade mínima para </w:t>
      </w:r>
      <w:r>
        <w:rPr>
          <w:noProof/>
          <w:sz w:val="20"/>
          <w:szCs w:val="20"/>
        </w:rPr>
        <w:t>coleta</w:t>
      </w:r>
      <w:r w:rsidRPr="00FB3D8D">
        <w:rPr>
          <w:noProof/>
          <w:sz w:val="20"/>
          <w:szCs w:val="20"/>
        </w:rPr>
        <w:t>, porém, deve</w:t>
      </w:r>
      <w:r>
        <w:rPr>
          <w:noProof/>
          <w:sz w:val="20"/>
          <w:szCs w:val="20"/>
        </w:rPr>
        <w:t>-se</w:t>
      </w:r>
      <w:r w:rsidRPr="00FB3D8D">
        <w:rPr>
          <w:noProof/>
          <w:sz w:val="20"/>
          <w:szCs w:val="20"/>
        </w:rPr>
        <w:t xml:space="preserve"> fazer um cadastro e esperar que o caminhão de coleta tenha uma rota que passe perto do local cadastrado. </w:t>
      </w:r>
    </w:p>
    <w:p w14:paraId="6B321733" w14:textId="77777777" w:rsidR="009F3AC7" w:rsidRPr="00FB3D8D" w:rsidRDefault="009F3AC7" w:rsidP="009F3AC7">
      <w:pPr>
        <w:ind w:firstLine="567"/>
        <w:jc w:val="both"/>
        <w:rPr>
          <w:noProof/>
          <w:sz w:val="20"/>
          <w:szCs w:val="20"/>
        </w:rPr>
      </w:pPr>
      <w:r w:rsidRPr="00FB3D8D">
        <w:rPr>
          <w:noProof/>
          <w:sz w:val="20"/>
          <w:szCs w:val="20"/>
        </w:rPr>
        <w:lastRenderedPageBreak/>
        <w:t xml:space="preserve">Com base nos resultados, verificou-se que é possível uma parceria com uma das empresas para efetivar o processo da coleta seletiva, sendo de responsabilidade da empresa franqueada do método Kumon, a separação e </w:t>
      </w:r>
      <w:r>
        <w:rPr>
          <w:noProof/>
          <w:sz w:val="20"/>
          <w:szCs w:val="20"/>
        </w:rPr>
        <w:t xml:space="preserve">o </w:t>
      </w:r>
      <w:r w:rsidRPr="00FB3D8D">
        <w:rPr>
          <w:noProof/>
          <w:sz w:val="20"/>
          <w:szCs w:val="20"/>
        </w:rPr>
        <w:t xml:space="preserve">armazenamento </w:t>
      </w:r>
      <w:r>
        <w:rPr>
          <w:noProof/>
          <w:sz w:val="20"/>
          <w:szCs w:val="20"/>
        </w:rPr>
        <w:t xml:space="preserve">correto </w:t>
      </w:r>
      <w:r w:rsidRPr="00FB3D8D">
        <w:rPr>
          <w:noProof/>
          <w:sz w:val="20"/>
          <w:szCs w:val="20"/>
        </w:rPr>
        <w:t>dos resíduos de papé</w:t>
      </w:r>
      <w:r>
        <w:rPr>
          <w:noProof/>
          <w:sz w:val="20"/>
          <w:szCs w:val="20"/>
        </w:rPr>
        <w:t xml:space="preserve">is. </w:t>
      </w:r>
      <w:r w:rsidRPr="00FB3D8D">
        <w:rPr>
          <w:noProof/>
          <w:sz w:val="20"/>
          <w:szCs w:val="20"/>
        </w:rPr>
        <w:t xml:space="preserve"> </w:t>
      </w:r>
    </w:p>
    <w:p w14:paraId="6F546448" w14:textId="63026F9D" w:rsidR="009F3AC7" w:rsidRDefault="009F3AC7" w:rsidP="007B1FE4">
      <w:pPr>
        <w:ind w:firstLine="567"/>
        <w:jc w:val="both"/>
        <w:rPr>
          <w:noProof/>
          <w:sz w:val="20"/>
        </w:rPr>
      </w:pPr>
    </w:p>
    <w:p w14:paraId="64E8C743" w14:textId="77777777" w:rsidR="00603AAF" w:rsidRPr="003D64E1" w:rsidRDefault="00603AAF" w:rsidP="007B1FE4">
      <w:pPr>
        <w:jc w:val="center"/>
        <w:rPr>
          <w:b/>
          <w:sz w:val="20"/>
          <w:szCs w:val="20"/>
        </w:rPr>
      </w:pPr>
      <w:r w:rsidRPr="003D64E1">
        <w:rPr>
          <w:b/>
          <w:sz w:val="20"/>
          <w:szCs w:val="20"/>
        </w:rPr>
        <w:t>CONCLUSÃO</w:t>
      </w:r>
    </w:p>
    <w:p w14:paraId="5EA5BB4D" w14:textId="77777777" w:rsidR="009F3AC7" w:rsidRDefault="009F3AC7" w:rsidP="009F3AC7">
      <w:pPr>
        <w:ind w:firstLine="567"/>
        <w:jc w:val="both"/>
        <w:rPr>
          <w:sz w:val="20"/>
          <w:szCs w:val="20"/>
        </w:rPr>
      </w:pPr>
    </w:p>
    <w:p w14:paraId="785A2A82" w14:textId="02C51AE7" w:rsidR="009F3AC7" w:rsidRDefault="009F3AC7" w:rsidP="009F3AC7">
      <w:pPr>
        <w:ind w:firstLine="567"/>
        <w:jc w:val="both"/>
        <w:rPr>
          <w:sz w:val="20"/>
          <w:szCs w:val="20"/>
        </w:rPr>
      </w:pPr>
      <w:r>
        <w:rPr>
          <w:sz w:val="20"/>
          <w:szCs w:val="20"/>
        </w:rPr>
        <w:t>O</w:t>
      </w:r>
      <w:r w:rsidRPr="00FB3D8D">
        <w:rPr>
          <w:sz w:val="20"/>
          <w:szCs w:val="20"/>
        </w:rPr>
        <w:t xml:space="preserve"> volume de resíduos de </w:t>
      </w:r>
      <w:r>
        <w:rPr>
          <w:sz w:val="20"/>
          <w:szCs w:val="20"/>
        </w:rPr>
        <w:t>papéis</w:t>
      </w:r>
      <w:r w:rsidRPr="00FB3D8D">
        <w:rPr>
          <w:sz w:val="20"/>
          <w:szCs w:val="20"/>
        </w:rPr>
        <w:t xml:space="preserve"> gerados mensalmente </w:t>
      </w:r>
      <w:r>
        <w:rPr>
          <w:sz w:val="20"/>
          <w:szCs w:val="20"/>
        </w:rPr>
        <w:t xml:space="preserve">em uma unidade do </w:t>
      </w:r>
      <w:proofErr w:type="spellStart"/>
      <w:r>
        <w:rPr>
          <w:sz w:val="20"/>
          <w:szCs w:val="20"/>
        </w:rPr>
        <w:t>Kumon</w:t>
      </w:r>
      <w:proofErr w:type="spellEnd"/>
      <w:r>
        <w:rPr>
          <w:sz w:val="20"/>
          <w:szCs w:val="20"/>
        </w:rPr>
        <w:t xml:space="preserve"> </w:t>
      </w:r>
      <w:r w:rsidRPr="00FB3D8D">
        <w:rPr>
          <w:sz w:val="20"/>
          <w:szCs w:val="20"/>
        </w:rPr>
        <w:t>é grande</w:t>
      </w:r>
      <w:r>
        <w:rPr>
          <w:sz w:val="20"/>
          <w:szCs w:val="20"/>
        </w:rPr>
        <w:t>, e com potencial para reciclagem.</w:t>
      </w:r>
    </w:p>
    <w:p w14:paraId="361DA5AD" w14:textId="77777777" w:rsidR="009F3AC7" w:rsidRDefault="009F3AC7" w:rsidP="009F3AC7">
      <w:pPr>
        <w:ind w:firstLine="567"/>
        <w:jc w:val="both"/>
        <w:rPr>
          <w:sz w:val="20"/>
          <w:szCs w:val="20"/>
        </w:rPr>
      </w:pPr>
      <w:r>
        <w:rPr>
          <w:sz w:val="20"/>
          <w:szCs w:val="20"/>
        </w:rPr>
        <w:t xml:space="preserve">O fato dos resíduos serem devidamente armazenados e não descartados junto aos resíduos comuns demonstra a preocupação da empresa com o meio ambiente. </w:t>
      </w:r>
    </w:p>
    <w:p w14:paraId="2A69BFC8" w14:textId="77777777" w:rsidR="009F3AC7" w:rsidRDefault="009F3AC7" w:rsidP="009F3AC7">
      <w:pPr>
        <w:ind w:firstLine="567"/>
        <w:jc w:val="both"/>
        <w:rPr>
          <w:sz w:val="20"/>
          <w:szCs w:val="20"/>
        </w:rPr>
      </w:pPr>
      <w:r>
        <w:rPr>
          <w:sz w:val="20"/>
          <w:szCs w:val="20"/>
        </w:rPr>
        <w:t xml:space="preserve">O descarte, porém, poderia ser facilitado caso a cidade de Uberaba tivesse um programa de coleta seletiva que englobasse a cidade como um todo, criando uma rotina quanto aos dias e horas de coleta, reduzindo assim o espaço necessário ao armazenamento. </w:t>
      </w:r>
    </w:p>
    <w:p w14:paraId="35EF1EA5" w14:textId="77777777" w:rsidR="009F3AC7" w:rsidRDefault="009F3AC7" w:rsidP="009F3AC7">
      <w:pPr>
        <w:ind w:firstLine="567"/>
        <w:jc w:val="both"/>
        <w:rPr>
          <w:sz w:val="20"/>
          <w:szCs w:val="20"/>
        </w:rPr>
      </w:pPr>
      <w:r>
        <w:rPr>
          <w:sz w:val="20"/>
          <w:szCs w:val="20"/>
        </w:rPr>
        <w:t>A escassez de políticas públicas sobre as questões ambientais torna a garantia de sua proteção cada vez mais difícil.</w:t>
      </w:r>
    </w:p>
    <w:p w14:paraId="31776241" w14:textId="77777777" w:rsidR="009F3AC7" w:rsidRDefault="009F3AC7" w:rsidP="009F3AC7">
      <w:pPr>
        <w:ind w:firstLine="567"/>
        <w:jc w:val="both"/>
        <w:rPr>
          <w:sz w:val="20"/>
          <w:szCs w:val="20"/>
        </w:rPr>
      </w:pPr>
      <w:r w:rsidRPr="00FB3D8D">
        <w:rPr>
          <w:sz w:val="20"/>
          <w:szCs w:val="20"/>
        </w:rPr>
        <w:t xml:space="preserve">Por ter várias franquias de </w:t>
      </w:r>
      <w:proofErr w:type="spellStart"/>
      <w:r w:rsidRPr="00FB3D8D">
        <w:rPr>
          <w:sz w:val="20"/>
          <w:szCs w:val="20"/>
        </w:rPr>
        <w:t>Kumon</w:t>
      </w:r>
      <w:proofErr w:type="spellEnd"/>
      <w:r w:rsidRPr="00FB3D8D">
        <w:rPr>
          <w:sz w:val="20"/>
          <w:szCs w:val="20"/>
        </w:rPr>
        <w:t xml:space="preserve"> no mundo, fica a observação para um possível novo estudo de caso em outras unidades a fim </w:t>
      </w:r>
      <w:r>
        <w:rPr>
          <w:sz w:val="20"/>
          <w:szCs w:val="20"/>
        </w:rPr>
        <w:t>de diagnosticar a situação do gerenciamento dos resíduos gerados e garantir sua destinação ambientalmente correta, ou ainda a possibilidade de criação e implementação de um sistema de gestão ambiental global, e certificação, demonstrando seu comprometimento com o desenvolvimento sustentável aos alunos e a sociedade em geral.</w:t>
      </w:r>
    </w:p>
    <w:p w14:paraId="49B9474A" w14:textId="1D8D514C" w:rsidR="00603AAF" w:rsidRPr="003D64E1" w:rsidRDefault="00603AAF" w:rsidP="001A29D9">
      <w:pPr>
        <w:ind w:firstLine="567"/>
        <w:jc w:val="both"/>
        <w:rPr>
          <w:b/>
          <w:sz w:val="20"/>
          <w:szCs w:val="20"/>
        </w:rPr>
      </w:pPr>
      <w:r>
        <w:rPr>
          <w:sz w:val="20"/>
        </w:rPr>
        <w:t xml:space="preserve">. </w:t>
      </w:r>
    </w:p>
    <w:p w14:paraId="63F0C769" w14:textId="77777777" w:rsidR="00603AAF" w:rsidRPr="003D64E1" w:rsidRDefault="00603AAF" w:rsidP="007B1FE4">
      <w:pPr>
        <w:jc w:val="center"/>
        <w:rPr>
          <w:b/>
          <w:sz w:val="20"/>
          <w:szCs w:val="20"/>
        </w:rPr>
      </w:pPr>
      <w:r w:rsidRPr="003D64E1">
        <w:rPr>
          <w:b/>
          <w:sz w:val="20"/>
          <w:szCs w:val="20"/>
        </w:rPr>
        <w:t>REFERÊNCIAS</w:t>
      </w:r>
    </w:p>
    <w:p w14:paraId="271EE5B5" w14:textId="77777777" w:rsidR="00603AAF" w:rsidRDefault="00603AAF" w:rsidP="007B1FE4">
      <w:pPr>
        <w:pStyle w:val="NormalWeb"/>
        <w:spacing w:before="0" w:beforeAutospacing="0" w:after="0" w:afterAutospacing="0"/>
        <w:ind w:firstLine="567"/>
        <w:rPr>
          <w:rFonts w:ascii="Times New Roman" w:hAnsi="Times New Roman"/>
        </w:rPr>
      </w:pPr>
    </w:p>
    <w:p w14:paraId="58FCEC79" w14:textId="77777777" w:rsidR="009F3AC7" w:rsidRPr="00CF707D" w:rsidRDefault="009F3AC7" w:rsidP="009F3AC7">
      <w:pPr>
        <w:pStyle w:val="NormalWeb"/>
        <w:spacing w:before="0" w:beforeAutospacing="0" w:after="0" w:afterAutospacing="0"/>
        <w:rPr>
          <w:rStyle w:val="fontstyle01"/>
          <w:rFonts w:eastAsia="SimSun"/>
          <w:sz w:val="20"/>
          <w:szCs w:val="20"/>
        </w:rPr>
      </w:pPr>
      <w:r w:rsidRPr="00CF707D">
        <w:rPr>
          <w:rStyle w:val="fontstyle01"/>
          <w:rFonts w:eastAsia="SimSun"/>
          <w:sz w:val="20"/>
          <w:szCs w:val="20"/>
        </w:rPr>
        <w:t>ALENCAR, M. M. M. R</w:t>
      </w:r>
      <w:r w:rsidRPr="00CF707D">
        <w:rPr>
          <w:rStyle w:val="fontstyle21"/>
          <w:b w:val="0"/>
        </w:rPr>
        <w:t>eciclagem de lixo numa escola pública do município de Salvador</w:t>
      </w:r>
      <w:r w:rsidRPr="00CF707D">
        <w:rPr>
          <w:rStyle w:val="fontstyle01"/>
          <w:rFonts w:eastAsia="SimSun"/>
          <w:sz w:val="20"/>
          <w:szCs w:val="20"/>
        </w:rPr>
        <w:t xml:space="preserve">. </w:t>
      </w:r>
      <w:r w:rsidRPr="00CF707D">
        <w:rPr>
          <w:rStyle w:val="fontstyle01"/>
          <w:rFonts w:eastAsia="SimSun"/>
          <w:b/>
          <w:sz w:val="20"/>
          <w:szCs w:val="20"/>
        </w:rPr>
        <w:t>Revista Virtual</w:t>
      </w:r>
      <w:r w:rsidRPr="00CF707D">
        <w:rPr>
          <w:rStyle w:val="fontstyle01"/>
          <w:rFonts w:eastAsia="SimSun"/>
          <w:sz w:val="20"/>
          <w:szCs w:val="20"/>
        </w:rPr>
        <w:t>, n. 2, p. 96-113, 2005. Disponível em: &lt;http://www.gepexsul.unisul.br/extensao/2012/amb3.pdf&gt;. Acesso em: 14 out. 2020.</w:t>
      </w:r>
    </w:p>
    <w:p w14:paraId="7A08CAC0" w14:textId="77777777" w:rsidR="009F3AC7" w:rsidRPr="009F3AC7" w:rsidRDefault="009F3AC7" w:rsidP="009F3AC7">
      <w:pPr>
        <w:pStyle w:val="NormalWeb"/>
        <w:spacing w:before="0" w:beforeAutospacing="0" w:after="0" w:afterAutospacing="0"/>
        <w:rPr>
          <w:rStyle w:val="fontstyle01"/>
          <w:rFonts w:eastAsia="SimSun"/>
          <w:sz w:val="20"/>
          <w:szCs w:val="20"/>
        </w:rPr>
      </w:pPr>
    </w:p>
    <w:p w14:paraId="3E571E10" w14:textId="77777777" w:rsidR="009F3AC7" w:rsidRPr="001A29D9" w:rsidRDefault="009F3AC7" w:rsidP="009F3AC7">
      <w:pPr>
        <w:pStyle w:val="NormalWeb"/>
        <w:spacing w:before="0" w:beforeAutospacing="0" w:after="0" w:afterAutospacing="0"/>
        <w:rPr>
          <w:rStyle w:val="fontstyle01"/>
          <w:rFonts w:eastAsia="SimSun"/>
          <w:sz w:val="20"/>
          <w:szCs w:val="20"/>
        </w:rPr>
      </w:pPr>
      <w:r w:rsidRPr="001A29D9">
        <w:rPr>
          <w:rStyle w:val="fontstyle01"/>
          <w:rFonts w:eastAsia="SimSun"/>
          <w:sz w:val="20"/>
          <w:szCs w:val="20"/>
        </w:rPr>
        <w:t xml:space="preserve">BARGOS, D. C.; SANTOS, R. C. Elaboração de plano de gerenciamento de resíduos para transformação de escolas em agentes ativos de conservação ambiental. In.; </w:t>
      </w:r>
      <w:r w:rsidRPr="001A29D9">
        <w:rPr>
          <w:rStyle w:val="fontstyle01"/>
          <w:rFonts w:eastAsia="SimSun"/>
          <w:b/>
          <w:sz w:val="20"/>
          <w:szCs w:val="20"/>
        </w:rPr>
        <w:t>Congresso Sul-Americano de Resíduos Sólidos e Sustentabilidade</w:t>
      </w:r>
      <w:r w:rsidRPr="001A29D9">
        <w:rPr>
          <w:rStyle w:val="fontstyle01"/>
          <w:rFonts w:eastAsia="SimSun"/>
          <w:sz w:val="20"/>
          <w:szCs w:val="20"/>
        </w:rPr>
        <w:t>, 2., 2019, Foz do Iguaçu, 2019. Disponível em: &lt;http://www.ibeas.org.br/conresol/conresol2019/III-070.pdf &gt;. Acesso em: 22 out. 2020.</w:t>
      </w:r>
    </w:p>
    <w:p w14:paraId="2F291E76" w14:textId="77777777" w:rsidR="009F3AC7" w:rsidRPr="009F3AC7" w:rsidRDefault="009F3AC7" w:rsidP="009F3AC7">
      <w:pPr>
        <w:pStyle w:val="NormalWeb"/>
        <w:spacing w:before="0" w:beforeAutospacing="0" w:after="0" w:afterAutospacing="0"/>
        <w:rPr>
          <w:rStyle w:val="fontstyle01"/>
          <w:rFonts w:eastAsia="SimSun"/>
          <w:sz w:val="20"/>
          <w:szCs w:val="20"/>
        </w:rPr>
      </w:pPr>
    </w:p>
    <w:p w14:paraId="578255C1" w14:textId="77777777" w:rsidR="009F3AC7" w:rsidRPr="009F3AC7" w:rsidRDefault="009F3AC7" w:rsidP="009F3AC7">
      <w:pPr>
        <w:pStyle w:val="NormalWeb"/>
        <w:spacing w:before="0" w:beforeAutospacing="0" w:after="0" w:afterAutospacing="0"/>
        <w:rPr>
          <w:rFonts w:ascii="Times New Roman" w:hAnsi="Times New Roman"/>
        </w:rPr>
      </w:pPr>
      <w:r w:rsidRPr="009F3AC7">
        <w:rPr>
          <w:rStyle w:val="fontstyle01"/>
          <w:rFonts w:eastAsia="SimSun"/>
          <w:sz w:val="20"/>
          <w:szCs w:val="20"/>
        </w:rPr>
        <w:t>CRISPIM, D. L.; FERNANDES, J. D.; ANDRADE, S. O.; SOUSA, E. P.; SALES, J. C. F. Gestão de resíduos sólidos urbanos: um estudo de caso em uma escola pública no município de Pombal-PB</w:t>
      </w:r>
      <w:r w:rsidRPr="009F3AC7">
        <w:rPr>
          <w:rStyle w:val="fontstyle01"/>
          <w:rFonts w:eastAsia="SimSun"/>
          <w:b/>
          <w:sz w:val="20"/>
          <w:szCs w:val="20"/>
        </w:rPr>
        <w:t>. Revista Verde de Agroecologia e Desenvolvimento Sustentável</w:t>
      </w:r>
      <w:r w:rsidRPr="009F3AC7">
        <w:rPr>
          <w:rStyle w:val="fontstyle01"/>
          <w:rFonts w:eastAsia="SimSun"/>
          <w:sz w:val="20"/>
          <w:szCs w:val="20"/>
        </w:rPr>
        <w:t>, v.11, n. 1, p. 01-07, 2016. Disponível em: &lt;https://dialnet.unirioja.es/servlet/articulo?codigo=7258129&gt;. Acesso em: 2 nov. 2020.</w:t>
      </w:r>
    </w:p>
    <w:p w14:paraId="3E20B27E" w14:textId="77777777" w:rsidR="009F3AC7" w:rsidRPr="009F3AC7" w:rsidRDefault="009F3AC7" w:rsidP="009F3AC7">
      <w:pPr>
        <w:pStyle w:val="NormalWeb"/>
        <w:spacing w:before="0" w:beforeAutospacing="0" w:after="0" w:afterAutospacing="0"/>
        <w:ind w:left="357"/>
        <w:rPr>
          <w:rFonts w:ascii="Times New Roman" w:hAnsi="Times New Roman"/>
        </w:rPr>
      </w:pPr>
    </w:p>
    <w:p w14:paraId="076C5C66" w14:textId="77777777" w:rsidR="009F3AC7" w:rsidRPr="009F3AC7" w:rsidRDefault="009F3AC7" w:rsidP="009F3AC7">
      <w:pPr>
        <w:pStyle w:val="NormalWeb"/>
        <w:spacing w:before="0" w:beforeAutospacing="0" w:after="0" w:afterAutospacing="0"/>
        <w:rPr>
          <w:rStyle w:val="fontstyle01"/>
          <w:rFonts w:eastAsia="SimSun"/>
          <w:sz w:val="20"/>
          <w:szCs w:val="20"/>
        </w:rPr>
      </w:pPr>
      <w:r w:rsidRPr="009F3AC7">
        <w:rPr>
          <w:rStyle w:val="fontstyle01"/>
          <w:rFonts w:eastAsia="SimSun"/>
          <w:sz w:val="20"/>
          <w:szCs w:val="20"/>
        </w:rPr>
        <w:lastRenderedPageBreak/>
        <w:t>DEIGO, V. H.; COSTA, W. A. S.; ARAUJO, R. C.; SILVA, M. P. Problemas e soluções ambientais causados por uma empresa de produção de blocos de grande porte.</w:t>
      </w:r>
      <w:r w:rsidRPr="009F3AC7">
        <w:rPr>
          <w:rStyle w:val="fontstyle01"/>
          <w:rFonts w:eastAsia="SimSun"/>
          <w:b/>
          <w:sz w:val="20"/>
          <w:szCs w:val="20"/>
        </w:rPr>
        <w:t xml:space="preserve"> Augusto </w:t>
      </w:r>
      <w:proofErr w:type="spellStart"/>
      <w:r w:rsidRPr="009F3AC7">
        <w:rPr>
          <w:rStyle w:val="fontstyle01"/>
          <w:rFonts w:eastAsia="SimSun"/>
          <w:b/>
          <w:sz w:val="20"/>
          <w:szCs w:val="20"/>
        </w:rPr>
        <w:t>Guzzo</w:t>
      </w:r>
      <w:proofErr w:type="spellEnd"/>
      <w:r w:rsidRPr="009F3AC7">
        <w:rPr>
          <w:rStyle w:val="fontstyle01"/>
          <w:rFonts w:eastAsia="SimSun"/>
          <w:b/>
          <w:sz w:val="20"/>
          <w:szCs w:val="20"/>
        </w:rPr>
        <w:t xml:space="preserve"> Revista Acadêmica</w:t>
      </w:r>
      <w:r w:rsidRPr="009F3AC7">
        <w:rPr>
          <w:rStyle w:val="fontstyle01"/>
          <w:rFonts w:eastAsia="SimSun"/>
          <w:sz w:val="20"/>
          <w:szCs w:val="20"/>
        </w:rPr>
        <w:t xml:space="preserve">, n. 13, p. 9-19, 2014. </w:t>
      </w:r>
    </w:p>
    <w:p w14:paraId="5198F2FE" w14:textId="77777777" w:rsidR="001A29D9" w:rsidRDefault="001A29D9" w:rsidP="009F3AC7">
      <w:pPr>
        <w:pStyle w:val="NormalWeb"/>
        <w:spacing w:before="0" w:beforeAutospacing="0" w:after="0" w:afterAutospacing="0"/>
        <w:rPr>
          <w:rStyle w:val="fontstyle01"/>
          <w:rFonts w:eastAsia="SimSun"/>
          <w:sz w:val="20"/>
          <w:szCs w:val="20"/>
        </w:rPr>
      </w:pPr>
    </w:p>
    <w:p w14:paraId="6321799D" w14:textId="6D077178" w:rsidR="009F3AC7" w:rsidRPr="001A29D9" w:rsidRDefault="009F3AC7" w:rsidP="009F3AC7">
      <w:pPr>
        <w:pStyle w:val="NormalWeb"/>
        <w:spacing w:before="0" w:beforeAutospacing="0" w:after="0" w:afterAutospacing="0"/>
        <w:rPr>
          <w:rStyle w:val="fontstyle01"/>
          <w:rFonts w:eastAsia="SimSun"/>
          <w:sz w:val="20"/>
          <w:szCs w:val="20"/>
        </w:rPr>
      </w:pPr>
      <w:r w:rsidRPr="001A29D9">
        <w:rPr>
          <w:rStyle w:val="fontstyle01"/>
          <w:rFonts w:eastAsia="SimSun"/>
          <w:sz w:val="20"/>
          <w:szCs w:val="20"/>
        </w:rPr>
        <w:t xml:space="preserve">DUTRA, C. L. B. </w:t>
      </w:r>
      <w:r w:rsidRPr="001A29D9">
        <w:rPr>
          <w:rStyle w:val="fontstyle21"/>
        </w:rPr>
        <w:t>Coleta seletiva e reciclagem do lixo</w:t>
      </w:r>
      <w:r w:rsidRPr="001A29D9">
        <w:rPr>
          <w:rStyle w:val="fontstyle01"/>
          <w:rFonts w:eastAsia="SimSun"/>
          <w:sz w:val="20"/>
          <w:szCs w:val="20"/>
        </w:rPr>
        <w:t>, 2005. Disponível em: &lt;http://www.carolinedutra.hpg.ig.com.br&gt;. Acesso em: 23 out. 2020.</w:t>
      </w:r>
    </w:p>
    <w:p w14:paraId="16435D98" w14:textId="77777777" w:rsidR="009F3AC7" w:rsidRPr="009F3AC7" w:rsidRDefault="009F3AC7" w:rsidP="009F3AC7">
      <w:pPr>
        <w:pStyle w:val="NormalWeb"/>
        <w:spacing w:before="0" w:beforeAutospacing="0" w:after="0" w:afterAutospacing="0"/>
        <w:rPr>
          <w:rStyle w:val="fontstyle01"/>
          <w:rFonts w:eastAsia="SimSun"/>
          <w:sz w:val="20"/>
          <w:szCs w:val="20"/>
        </w:rPr>
      </w:pPr>
    </w:p>
    <w:p w14:paraId="316A56BA" w14:textId="77777777" w:rsidR="009F3AC7" w:rsidRPr="009F3AC7" w:rsidRDefault="009F3AC7" w:rsidP="009F3AC7">
      <w:pPr>
        <w:pStyle w:val="NormalWeb"/>
        <w:spacing w:before="0" w:beforeAutospacing="0" w:after="0" w:afterAutospacing="0"/>
        <w:rPr>
          <w:rStyle w:val="fontstyle01"/>
          <w:rFonts w:eastAsia="SimSun"/>
          <w:sz w:val="20"/>
          <w:szCs w:val="20"/>
        </w:rPr>
      </w:pPr>
      <w:r w:rsidRPr="009F3AC7">
        <w:rPr>
          <w:rStyle w:val="fontstyle01"/>
          <w:rFonts w:eastAsia="SimSun"/>
          <w:sz w:val="20"/>
          <w:szCs w:val="20"/>
        </w:rPr>
        <w:t xml:space="preserve">GONÇALVES, P. </w:t>
      </w:r>
      <w:r w:rsidRPr="009F3AC7">
        <w:rPr>
          <w:rStyle w:val="fontstyle01"/>
          <w:rFonts w:eastAsia="SimSun"/>
          <w:b/>
          <w:sz w:val="20"/>
          <w:szCs w:val="20"/>
        </w:rPr>
        <w:t>Lixo.com.br</w:t>
      </w:r>
      <w:r w:rsidRPr="009F3AC7">
        <w:rPr>
          <w:rStyle w:val="fontstyle01"/>
          <w:rFonts w:eastAsia="SimSun"/>
          <w:sz w:val="20"/>
          <w:szCs w:val="20"/>
        </w:rPr>
        <w:t>, 2005. Disponível em: &lt;http://www.lixo.com.br &gt;. Acesso em: 21 out. 2020.</w:t>
      </w:r>
    </w:p>
    <w:p w14:paraId="578DF47C" w14:textId="77777777" w:rsidR="009F3AC7" w:rsidRPr="009F3AC7" w:rsidRDefault="009F3AC7" w:rsidP="009F3AC7">
      <w:pPr>
        <w:pStyle w:val="NormalWeb"/>
        <w:spacing w:before="0" w:beforeAutospacing="0" w:after="0" w:afterAutospacing="0"/>
        <w:rPr>
          <w:rFonts w:ascii="Times New Roman" w:hAnsi="Times New Roman"/>
        </w:rPr>
      </w:pPr>
    </w:p>
    <w:p w14:paraId="7BE92DDB" w14:textId="77777777" w:rsidR="009F3AC7" w:rsidRPr="009F3AC7" w:rsidRDefault="009F3AC7" w:rsidP="009F3AC7">
      <w:pPr>
        <w:pStyle w:val="NormalWeb"/>
        <w:spacing w:before="0" w:beforeAutospacing="0" w:after="0" w:afterAutospacing="0"/>
        <w:rPr>
          <w:rFonts w:ascii="Times New Roman" w:hAnsi="Times New Roman"/>
        </w:rPr>
      </w:pPr>
      <w:r w:rsidRPr="009F3AC7">
        <w:rPr>
          <w:rFonts w:ascii="Times New Roman" w:hAnsi="Times New Roman"/>
        </w:rPr>
        <w:t xml:space="preserve">GOUVEIA, Nelson da. </w:t>
      </w:r>
      <w:r w:rsidRPr="009F3AC7">
        <w:rPr>
          <w:rFonts w:ascii="Times New Roman" w:hAnsi="Times New Roman"/>
          <w:b/>
        </w:rPr>
        <w:t xml:space="preserve">Resíduos sólidos urbanos: </w:t>
      </w:r>
      <w:r w:rsidRPr="009F3AC7">
        <w:rPr>
          <w:rFonts w:ascii="Times New Roman" w:hAnsi="Times New Roman"/>
        </w:rPr>
        <w:t>impactos socioambientais e perspectiva de manejo sustentável com inclusão social, Universidade de São Paulo, São Paulo, 26 abr. 2012. Disponível em: &lt;https://www.scielosp.org/article/csc/2012.v17n6/1503-1510/pt/&gt;. Acesso em: 2 nov. 2020.</w:t>
      </w:r>
    </w:p>
    <w:p w14:paraId="3B913194" w14:textId="77777777" w:rsidR="009F3AC7" w:rsidRPr="009F3AC7" w:rsidRDefault="009F3AC7" w:rsidP="009F3AC7">
      <w:pPr>
        <w:pStyle w:val="NormalWeb"/>
        <w:spacing w:before="0" w:beforeAutospacing="0" w:after="0" w:afterAutospacing="0"/>
        <w:rPr>
          <w:rFonts w:ascii="Times New Roman" w:hAnsi="Times New Roman"/>
        </w:rPr>
      </w:pPr>
    </w:p>
    <w:p w14:paraId="4C27E0E4" w14:textId="77777777" w:rsidR="009F3AC7" w:rsidRPr="009F3AC7" w:rsidRDefault="009F3AC7" w:rsidP="009F3AC7">
      <w:pPr>
        <w:pStyle w:val="NormalWeb"/>
        <w:spacing w:before="0" w:beforeAutospacing="0" w:after="0" w:afterAutospacing="0"/>
        <w:rPr>
          <w:rFonts w:ascii="Times New Roman" w:hAnsi="Times New Roman"/>
        </w:rPr>
      </w:pPr>
      <w:r w:rsidRPr="009F3AC7">
        <w:rPr>
          <w:rFonts w:ascii="Times New Roman" w:hAnsi="Times New Roman"/>
        </w:rPr>
        <w:t xml:space="preserve">KUMON. </w:t>
      </w:r>
      <w:proofErr w:type="spellStart"/>
      <w:r w:rsidRPr="009F3AC7">
        <w:rPr>
          <w:rFonts w:ascii="Times New Roman" w:hAnsi="Times New Roman"/>
          <w:b/>
        </w:rPr>
        <w:t>Kumon</w:t>
      </w:r>
      <w:proofErr w:type="spellEnd"/>
      <w:r w:rsidRPr="009F3AC7">
        <w:rPr>
          <w:rFonts w:ascii="Times New Roman" w:hAnsi="Times New Roman"/>
          <w:b/>
        </w:rPr>
        <w:t xml:space="preserve"> está presente em quase 60 países</w:t>
      </w:r>
      <w:r w:rsidRPr="009F3AC7">
        <w:rPr>
          <w:rFonts w:ascii="Times New Roman" w:hAnsi="Times New Roman"/>
        </w:rPr>
        <w:t>, 2020a. Disponível em: &lt;https://www.kumon.com.br/blog/kumon-esta-presente-em-quase-60-paises&gt;. Acesso em: 14 set. 2020.</w:t>
      </w:r>
    </w:p>
    <w:p w14:paraId="30EB7AC6" w14:textId="77777777" w:rsidR="009F3AC7" w:rsidRPr="009F3AC7" w:rsidRDefault="009F3AC7" w:rsidP="009F3AC7">
      <w:pPr>
        <w:pStyle w:val="NormalWeb"/>
        <w:spacing w:before="0" w:beforeAutospacing="0" w:after="0" w:afterAutospacing="0"/>
        <w:rPr>
          <w:rFonts w:ascii="Times New Roman" w:hAnsi="Times New Roman"/>
        </w:rPr>
      </w:pPr>
    </w:p>
    <w:p w14:paraId="54D1BFA4" w14:textId="77777777" w:rsidR="009F3AC7" w:rsidRPr="009F3AC7" w:rsidRDefault="009F3AC7" w:rsidP="009F3AC7">
      <w:pPr>
        <w:pStyle w:val="NormalWeb"/>
        <w:spacing w:before="0" w:beforeAutospacing="0" w:after="0" w:afterAutospacing="0"/>
        <w:rPr>
          <w:rFonts w:ascii="Times New Roman" w:hAnsi="Times New Roman"/>
        </w:rPr>
      </w:pPr>
      <w:r w:rsidRPr="009F3AC7">
        <w:rPr>
          <w:rFonts w:ascii="Times New Roman" w:hAnsi="Times New Roman"/>
        </w:rPr>
        <w:t xml:space="preserve">KUMON. </w:t>
      </w:r>
      <w:r w:rsidRPr="009F3AC7">
        <w:rPr>
          <w:rFonts w:ascii="Times New Roman" w:hAnsi="Times New Roman"/>
          <w:b/>
        </w:rPr>
        <w:t xml:space="preserve">História do </w:t>
      </w:r>
      <w:proofErr w:type="spellStart"/>
      <w:r w:rsidRPr="009F3AC7">
        <w:rPr>
          <w:rFonts w:ascii="Times New Roman" w:hAnsi="Times New Roman"/>
          <w:b/>
        </w:rPr>
        <w:t>Kumon</w:t>
      </w:r>
      <w:proofErr w:type="spellEnd"/>
      <w:r w:rsidRPr="009F3AC7">
        <w:rPr>
          <w:rFonts w:ascii="Times New Roman" w:hAnsi="Times New Roman"/>
        </w:rPr>
        <w:t>, 2020b. Disponível em: &lt;https://www.kumon.com.br/sobre-nos/</w:t>
      </w:r>
      <w:proofErr w:type="spellStart"/>
      <w:r w:rsidRPr="009F3AC7">
        <w:rPr>
          <w:rFonts w:ascii="Times New Roman" w:hAnsi="Times New Roman"/>
        </w:rPr>
        <w:t>historia</w:t>
      </w:r>
      <w:proofErr w:type="spellEnd"/>
      <w:r w:rsidRPr="009F3AC7">
        <w:rPr>
          <w:rFonts w:ascii="Times New Roman" w:hAnsi="Times New Roman"/>
        </w:rPr>
        <w:t>-do-</w:t>
      </w:r>
      <w:proofErr w:type="spellStart"/>
      <w:r w:rsidRPr="009F3AC7">
        <w:rPr>
          <w:rFonts w:ascii="Times New Roman" w:hAnsi="Times New Roman"/>
        </w:rPr>
        <w:t>kumon</w:t>
      </w:r>
      <w:proofErr w:type="spellEnd"/>
      <w:r w:rsidRPr="009F3AC7">
        <w:rPr>
          <w:rFonts w:ascii="Times New Roman" w:hAnsi="Times New Roman"/>
        </w:rPr>
        <w:t>&gt;. Acesso em: 23 out. 2020.</w:t>
      </w:r>
    </w:p>
    <w:p w14:paraId="0DB1DBE2" w14:textId="77777777" w:rsidR="009F3AC7" w:rsidRPr="009F3AC7" w:rsidRDefault="009F3AC7" w:rsidP="009F3AC7">
      <w:pPr>
        <w:pStyle w:val="NormalWeb"/>
        <w:spacing w:before="0" w:beforeAutospacing="0" w:after="0" w:afterAutospacing="0"/>
        <w:rPr>
          <w:rStyle w:val="fontstyle01"/>
          <w:rFonts w:eastAsia="SimSun"/>
          <w:sz w:val="20"/>
          <w:szCs w:val="20"/>
        </w:rPr>
      </w:pPr>
    </w:p>
    <w:p w14:paraId="7B4D36C1" w14:textId="77777777" w:rsidR="009F3AC7" w:rsidRPr="009F3AC7" w:rsidRDefault="009F3AC7" w:rsidP="009F3AC7">
      <w:pPr>
        <w:pStyle w:val="NormalWeb"/>
        <w:spacing w:before="0" w:beforeAutospacing="0" w:after="0" w:afterAutospacing="0"/>
        <w:rPr>
          <w:rStyle w:val="fontstyle01"/>
          <w:rFonts w:eastAsia="SimSun"/>
          <w:sz w:val="20"/>
          <w:szCs w:val="20"/>
        </w:rPr>
      </w:pPr>
      <w:r w:rsidRPr="009F3AC7">
        <w:rPr>
          <w:rStyle w:val="fontstyle01"/>
          <w:rFonts w:eastAsia="SimSun"/>
          <w:sz w:val="20"/>
          <w:szCs w:val="20"/>
        </w:rPr>
        <w:t xml:space="preserve">PMU – Prefeitura Municipal de Uberaba. </w:t>
      </w:r>
      <w:r w:rsidRPr="009F3AC7">
        <w:rPr>
          <w:rStyle w:val="fontstyle01"/>
          <w:rFonts w:eastAsia="SimSun"/>
          <w:b/>
          <w:sz w:val="20"/>
          <w:szCs w:val="20"/>
        </w:rPr>
        <w:t>Projeto coleta seletiva</w:t>
      </w:r>
      <w:r w:rsidRPr="009F3AC7">
        <w:rPr>
          <w:rStyle w:val="fontstyle01"/>
          <w:rFonts w:eastAsia="SimSun"/>
          <w:sz w:val="20"/>
          <w:szCs w:val="20"/>
        </w:rPr>
        <w:t>, 2020. Disponível em: &lt;http://www.uberaba.mg.gov.br/portal/conteudo,612&gt;. Acesso em: 5 nov. 2020.</w:t>
      </w:r>
    </w:p>
    <w:p w14:paraId="5C3A7928" w14:textId="77777777" w:rsidR="009F3AC7" w:rsidRPr="009F3AC7" w:rsidRDefault="009F3AC7" w:rsidP="009F3AC7">
      <w:pPr>
        <w:pStyle w:val="NormalWeb"/>
        <w:spacing w:before="0" w:beforeAutospacing="0" w:after="0" w:afterAutospacing="0"/>
        <w:rPr>
          <w:rFonts w:ascii="Times New Roman" w:hAnsi="Times New Roman"/>
        </w:rPr>
      </w:pPr>
    </w:p>
    <w:p w14:paraId="4A46D4DD" w14:textId="77777777" w:rsidR="009F3AC7" w:rsidRPr="009F3AC7" w:rsidRDefault="009F3AC7" w:rsidP="009F3AC7">
      <w:pPr>
        <w:pStyle w:val="NormalWeb"/>
        <w:spacing w:before="0" w:beforeAutospacing="0" w:after="0" w:afterAutospacing="0"/>
        <w:rPr>
          <w:rFonts w:ascii="Times New Roman" w:hAnsi="Times New Roman"/>
        </w:rPr>
      </w:pPr>
      <w:r w:rsidRPr="009F3AC7">
        <w:rPr>
          <w:rStyle w:val="fontstyle01"/>
          <w:rFonts w:eastAsia="SimSun"/>
          <w:sz w:val="20"/>
          <w:szCs w:val="20"/>
        </w:rPr>
        <w:t xml:space="preserve">SILVA, D. S. B. </w:t>
      </w:r>
      <w:r w:rsidRPr="009F3AC7">
        <w:rPr>
          <w:rStyle w:val="fontstyle21"/>
        </w:rPr>
        <w:t>Sugestão de implantação de plano de gerenciamento de resíduos na faculdade</w:t>
      </w:r>
      <w:r w:rsidRPr="009F3AC7">
        <w:rPr>
          <w:rFonts w:ascii="Times New Roman" w:hAnsi="Times New Roman"/>
          <w:b/>
          <w:bCs/>
          <w:color w:val="000000"/>
        </w:rPr>
        <w:br/>
      </w:r>
      <w:proofErr w:type="spellStart"/>
      <w:r w:rsidRPr="009F3AC7">
        <w:rPr>
          <w:rStyle w:val="fontstyle21"/>
        </w:rPr>
        <w:t>Frassinetti</w:t>
      </w:r>
      <w:proofErr w:type="spellEnd"/>
      <w:r w:rsidRPr="009F3AC7">
        <w:rPr>
          <w:rStyle w:val="fontstyle21"/>
        </w:rPr>
        <w:t xml:space="preserve"> do Recife (FAFIRE): Uma forma de participação na responsabilidade social</w:t>
      </w:r>
      <w:r w:rsidRPr="009F3AC7">
        <w:rPr>
          <w:rStyle w:val="fontstyle01"/>
          <w:rFonts w:eastAsia="SimSun"/>
          <w:b/>
          <w:sz w:val="20"/>
          <w:szCs w:val="20"/>
        </w:rPr>
        <w:t xml:space="preserve">, </w:t>
      </w:r>
      <w:r w:rsidRPr="009F3AC7">
        <w:rPr>
          <w:rStyle w:val="fontstyle01"/>
          <w:rFonts w:eastAsia="SimSun"/>
          <w:sz w:val="20"/>
          <w:szCs w:val="20"/>
        </w:rPr>
        <w:t xml:space="preserve"> 2006. F. 83. Monografia (Especialização) – Curso de Especialização em Gestão Ambiental, Departamento de Ciências Biológicas, Faculdade </w:t>
      </w:r>
      <w:proofErr w:type="spellStart"/>
      <w:r w:rsidRPr="009F3AC7">
        <w:rPr>
          <w:rStyle w:val="fontstyle01"/>
          <w:rFonts w:eastAsia="SimSun"/>
          <w:sz w:val="20"/>
          <w:szCs w:val="20"/>
        </w:rPr>
        <w:t>Frassinetti</w:t>
      </w:r>
      <w:proofErr w:type="spellEnd"/>
      <w:r w:rsidRPr="009F3AC7">
        <w:rPr>
          <w:rStyle w:val="fontstyle01"/>
          <w:rFonts w:eastAsia="SimSun"/>
          <w:sz w:val="20"/>
          <w:szCs w:val="20"/>
        </w:rPr>
        <w:t xml:space="preserve"> do Recife, Recife, 2006.</w:t>
      </w:r>
    </w:p>
    <w:p w14:paraId="1A60FA41" w14:textId="77777777" w:rsidR="009F3AC7" w:rsidRPr="009F3AC7" w:rsidRDefault="009F3AC7" w:rsidP="009F3AC7">
      <w:pPr>
        <w:pStyle w:val="NormalWeb"/>
        <w:spacing w:before="0" w:beforeAutospacing="0" w:after="0" w:afterAutospacing="0"/>
        <w:rPr>
          <w:rStyle w:val="fontstyle01"/>
          <w:rFonts w:eastAsia="SimSun"/>
          <w:sz w:val="20"/>
          <w:szCs w:val="20"/>
        </w:rPr>
      </w:pPr>
    </w:p>
    <w:p w14:paraId="44C7AA1A" w14:textId="6D6F724E" w:rsidR="001A29D9" w:rsidRDefault="009F3AC7" w:rsidP="009F3AC7">
      <w:pPr>
        <w:pStyle w:val="NormalWeb"/>
        <w:spacing w:before="0" w:beforeAutospacing="0" w:after="0" w:afterAutospacing="0"/>
        <w:rPr>
          <w:rStyle w:val="fontstyle01"/>
          <w:rFonts w:eastAsia="SimSun"/>
          <w:sz w:val="20"/>
          <w:szCs w:val="20"/>
        </w:rPr>
      </w:pPr>
      <w:r w:rsidRPr="009F3AC7">
        <w:rPr>
          <w:rStyle w:val="fontstyle01"/>
          <w:rFonts w:eastAsia="SimSun"/>
          <w:sz w:val="20"/>
          <w:szCs w:val="20"/>
        </w:rPr>
        <w:t>TORQUATO, A. L.; SILVA, G. A. B.; SANTOS, W. B.; CAMELO, S. M.; PAIVA</w:t>
      </w:r>
      <w:r w:rsidRPr="00CF707D">
        <w:rPr>
          <w:rStyle w:val="fontstyle01"/>
          <w:rFonts w:eastAsia="SimSun"/>
          <w:sz w:val="20"/>
          <w:szCs w:val="20"/>
        </w:rPr>
        <w:t>, W. A</w:t>
      </w:r>
      <w:r w:rsidRPr="00CF707D">
        <w:rPr>
          <w:rStyle w:val="fontstyle21"/>
          <w:b w:val="0"/>
        </w:rPr>
        <w:t>ção integrada da educação ambiental para o gerenciamento dos resíduos sólidos da Escola Estadual de Ensino Fundamental e Médio São Sebastião</w:t>
      </w:r>
      <w:r w:rsidRPr="00CF707D">
        <w:rPr>
          <w:rStyle w:val="fontstyle01"/>
          <w:rFonts w:eastAsia="SimSun"/>
          <w:b/>
          <w:sz w:val="20"/>
          <w:szCs w:val="20"/>
        </w:rPr>
        <w:t>. In</w:t>
      </w:r>
      <w:r w:rsidRPr="009F3AC7">
        <w:rPr>
          <w:rStyle w:val="fontstyle01"/>
          <w:rFonts w:eastAsia="SimSun"/>
          <w:sz w:val="20"/>
          <w:szCs w:val="20"/>
        </w:rPr>
        <w:t xml:space="preserve">.; </w:t>
      </w:r>
      <w:r w:rsidRPr="00CF707D">
        <w:rPr>
          <w:rFonts w:ascii="Times New Roman" w:hAnsi="Times New Roman"/>
          <w:b/>
          <w:bCs/>
          <w:iCs/>
          <w:color w:val="000000"/>
        </w:rPr>
        <w:t>Congresso Brasileiro de Gestão</w:t>
      </w:r>
      <w:r w:rsidRPr="00CF707D">
        <w:rPr>
          <w:rFonts w:ascii="Times New Roman" w:hAnsi="Times New Roman"/>
          <w:b/>
          <w:bCs/>
          <w:iCs/>
          <w:color w:val="000000"/>
        </w:rPr>
        <w:br/>
        <w:t xml:space="preserve">Ambiental </w:t>
      </w:r>
      <w:r w:rsidRPr="00CF707D">
        <w:rPr>
          <w:rStyle w:val="fontstyle01"/>
          <w:rFonts w:eastAsia="SimSun"/>
          <w:b/>
          <w:sz w:val="20"/>
          <w:szCs w:val="20"/>
        </w:rPr>
        <w:t>Campina grande</w:t>
      </w:r>
      <w:r w:rsidRPr="009F3AC7">
        <w:rPr>
          <w:rStyle w:val="fontstyle01"/>
          <w:rFonts w:eastAsia="SimSun"/>
          <w:sz w:val="20"/>
          <w:szCs w:val="20"/>
        </w:rPr>
        <w:t>, 7., 2016, Campina Grande, 2016. Disponível em: &lt;https://www.ibeas.org.br/congresso/Trabalhos2016/VII-060.pdf &gt;. Acesso em: 14 out. 2020.</w:t>
      </w:r>
    </w:p>
    <w:p w14:paraId="6780FDD7" w14:textId="43FA8BB5" w:rsidR="001A29D9" w:rsidRDefault="001A29D9" w:rsidP="009F3AC7">
      <w:pPr>
        <w:pStyle w:val="NormalWeb"/>
        <w:spacing w:before="0" w:beforeAutospacing="0" w:after="0" w:afterAutospacing="0"/>
        <w:rPr>
          <w:rStyle w:val="fontstyle01"/>
          <w:rFonts w:eastAsia="SimSun"/>
          <w:sz w:val="20"/>
          <w:szCs w:val="20"/>
        </w:rPr>
      </w:pPr>
    </w:p>
    <w:p w14:paraId="7DCE67A8" w14:textId="202EA56B" w:rsidR="001A29D9" w:rsidRDefault="001A29D9" w:rsidP="009F3AC7">
      <w:pPr>
        <w:pStyle w:val="NormalWeb"/>
        <w:spacing w:before="0" w:beforeAutospacing="0" w:after="0" w:afterAutospacing="0"/>
        <w:rPr>
          <w:rStyle w:val="fontstyle01"/>
          <w:rFonts w:eastAsia="SimSun"/>
          <w:sz w:val="20"/>
          <w:szCs w:val="20"/>
        </w:rPr>
      </w:pPr>
    </w:p>
    <w:p w14:paraId="388CB2AB" w14:textId="09B8B705" w:rsidR="001A29D9" w:rsidRDefault="001A29D9" w:rsidP="009F3AC7">
      <w:pPr>
        <w:pStyle w:val="NormalWeb"/>
        <w:spacing w:before="0" w:beforeAutospacing="0" w:after="0" w:afterAutospacing="0"/>
        <w:rPr>
          <w:rStyle w:val="fontstyle01"/>
          <w:rFonts w:eastAsia="SimSun"/>
          <w:sz w:val="20"/>
          <w:szCs w:val="20"/>
        </w:rPr>
      </w:pPr>
    </w:p>
    <w:p w14:paraId="0E51EEE5" w14:textId="67968FAC" w:rsidR="001A29D9" w:rsidRDefault="001A29D9" w:rsidP="009F3AC7">
      <w:pPr>
        <w:pStyle w:val="NormalWeb"/>
        <w:spacing w:before="0" w:beforeAutospacing="0" w:after="0" w:afterAutospacing="0"/>
        <w:rPr>
          <w:rStyle w:val="fontstyle01"/>
          <w:rFonts w:eastAsia="SimSun"/>
          <w:sz w:val="20"/>
          <w:szCs w:val="20"/>
        </w:rPr>
      </w:pPr>
    </w:p>
    <w:p w14:paraId="16129A85" w14:textId="3BC38582" w:rsidR="001A29D9" w:rsidRDefault="001A29D9" w:rsidP="009F3AC7">
      <w:pPr>
        <w:pStyle w:val="NormalWeb"/>
        <w:spacing w:before="0" w:beforeAutospacing="0" w:after="0" w:afterAutospacing="0"/>
        <w:rPr>
          <w:rStyle w:val="fontstyle01"/>
          <w:rFonts w:eastAsia="SimSun"/>
          <w:sz w:val="20"/>
          <w:szCs w:val="20"/>
        </w:rPr>
      </w:pPr>
    </w:p>
    <w:p w14:paraId="56E5A8B0" w14:textId="7AD05193" w:rsidR="001A29D9" w:rsidRDefault="001A29D9" w:rsidP="009F3AC7">
      <w:pPr>
        <w:pStyle w:val="NormalWeb"/>
        <w:spacing w:before="0" w:beforeAutospacing="0" w:after="0" w:afterAutospacing="0"/>
        <w:rPr>
          <w:rStyle w:val="fontstyle01"/>
          <w:rFonts w:eastAsia="SimSun"/>
          <w:sz w:val="20"/>
          <w:szCs w:val="20"/>
        </w:rPr>
      </w:pPr>
    </w:p>
    <w:p w14:paraId="24D6652C" w14:textId="1885E868" w:rsidR="001A29D9" w:rsidRDefault="001A29D9" w:rsidP="009F3AC7">
      <w:pPr>
        <w:pStyle w:val="NormalWeb"/>
        <w:spacing w:before="0" w:beforeAutospacing="0" w:after="0" w:afterAutospacing="0"/>
        <w:rPr>
          <w:rStyle w:val="fontstyle01"/>
          <w:rFonts w:eastAsia="SimSun"/>
          <w:sz w:val="20"/>
          <w:szCs w:val="20"/>
        </w:rPr>
      </w:pPr>
    </w:p>
    <w:p w14:paraId="64318CAF" w14:textId="05866434" w:rsidR="001A29D9" w:rsidRDefault="001A29D9" w:rsidP="009F3AC7">
      <w:pPr>
        <w:pStyle w:val="NormalWeb"/>
        <w:spacing w:before="0" w:beforeAutospacing="0" w:after="0" w:afterAutospacing="0"/>
        <w:rPr>
          <w:rStyle w:val="fontstyle01"/>
          <w:rFonts w:eastAsia="SimSun"/>
          <w:sz w:val="20"/>
          <w:szCs w:val="20"/>
        </w:rPr>
      </w:pPr>
    </w:p>
    <w:p w14:paraId="0FBEE21B" w14:textId="69A38990" w:rsidR="001A29D9" w:rsidRDefault="001A29D9" w:rsidP="009F3AC7">
      <w:pPr>
        <w:pStyle w:val="NormalWeb"/>
        <w:spacing w:before="0" w:beforeAutospacing="0" w:after="0" w:afterAutospacing="0"/>
        <w:rPr>
          <w:rStyle w:val="fontstyle01"/>
          <w:rFonts w:eastAsia="SimSun"/>
          <w:sz w:val="20"/>
          <w:szCs w:val="20"/>
        </w:rPr>
      </w:pPr>
    </w:p>
    <w:p w14:paraId="41E137CC" w14:textId="24D47162" w:rsidR="001A29D9" w:rsidRDefault="001A29D9" w:rsidP="009F3AC7">
      <w:pPr>
        <w:pStyle w:val="NormalWeb"/>
        <w:spacing w:before="0" w:beforeAutospacing="0" w:after="0" w:afterAutospacing="0"/>
        <w:rPr>
          <w:rStyle w:val="fontstyle01"/>
          <w:rFonts w:eastAsia="SimSun"/>
          <w:sz w:val="20"/>
          <w:szCs w:val="20"/>
        </w:rPr>
      </w:pPr>
    </w:p>
    <w:p w14:paraId="050E70AE" w14:textId="32BB8C86" w:rsidR="001A29D9" w:rsidRDefault="001A29D9" w:rsidP="009F3AC7">
      <w:pPr>
        <w:pStyle w:val="NormalWeb"/>
        <w:spacing w:before="0" w:beforeAutospacing="0" w:after="0" w:afterAutospacing="0"/>
        <w:rPr>
          <w:rStyle w:val="fontstyle01"/>
          <w:rFonts w:eastAsia="SimSun"/>
          <w:sz w:val="20"/>
          <w:szCs w:val="20"/>
        </w:rPr>
      </w:pPr>
    </w:p>
    <w:p w14:paraId="600AB098" w14:textId="4C6D3FCC" w:rsidR="001A29D9" w:rsidRDefault="001A29D9" w:rsidP="009F3AC7">
      <w:pPr>
        <w:pStyle w:val="NormalWeb"/>
        <w:spacing w:before="0" w:beforeAutospacing="0" w:after="0" w:afterAutospacing="0"/>
        <w:rPr>
          <w:rStyle w:val="fontstyle01"/>
          <w:rFonts w:eastAsia="SimSun"/>
          <w:sz w:val="20"/>
          <w:szCs w:val="20"/>
        </w:rPr>
      </w:pPr>
    </w:p>
    <w:p w14:paraId="16355EB0" w14:textId="39D34A19" w:rsidR="001A29D9" w:rsidRDefault="001A29D9" w:rsidP="009F3AC7">
      <w:pPr>
        <w:pStyle w:val="NormalWeb"/>
        <w:spacing w:before="0" w:beforeAutospacing="0" w:after="0" w:afterAutospacing="0"/>
        <w:rPr>
          <w:rStyle w:val="fontstyle01"/>
          <w:rFonts w:eastAsia="SimSun"/>
          <w:sz w:val="20"/>
          <w:szCs w:val="20"/>
        </w:rPr>
      </w:pPr>
    </w:p>
    <w:p w14:paraId="79CE7F90" w14:textId="40A9E335" w:rsidR="001A29D9" w:rsidRDefault="001A29D9" w:rsidP="009F3AC7">
      <w:pPr>
        <w:pStyle w:val="NormalWeb"/>
        <w:spacing w:before="0" w:beforeAutospacing="0" w:after="0" w:afterAutospacing="0"/>
        <w:rPr>
          <w:rStyle w:val="fontstyle01"/>
          <w:rFonts w:eastAsia="SimSun"/>
          <w:sz w:val="20"/>
          <w:szCs w:val="20"/>
        </w:rPr>
      </w:pPr>
    </w:p>
    <w:p w14:paraId="507E4A2F" w14:textId="241899F4" w:rsidR="001A29D9" w:rsidRDefault="001A29D9" w:rsidP="009F3AC7">
      <w:pPr>
        <w:pStyle w:val="NormalWeb"/>
        <w:spacing w:before="0" w:beforeAutospacing="0" w:after="0" w:afterAutospacing="0"/>
        <w:rPr>
          <w:rStyle w:val="fontstyle01"/>
          <w:rFonts w:eastAsia="SimSun"/>
          <w:sz w:val="20"/>
          <w:szCs w:val="20"/>
        </w:rPr>
      </w:pPr>
    </w:p>
    <w:p w14:paraId="5ED6E195" w14:textId="217D9969" w:rsidR="001A29D9" w:rsidRDefault="001A29D9" w:rsidP="009F3AC7">
      <w:pPr>
        <w:pStyle w:val="NormalWeb"/>
        <w:spacing w:before="0" w:beforeAutospacing="0" w:after="0" w:afterAutospacing="0"/>
        <w:rPr>
          <w:rStyle w:val="fontstyle01"/>
          <w:rFonts w:eastAsia="SimSun"/>
          <w:sz w:val="20"/>
          <w:szCs w:val="20"/>
        </w:rPr>
      </w:pPr>
    </w:p>
    <w:p w14:paraId="6A73200B" w14:textId="107C1D74" w:rsidR="001A29D9" w:rsidRDefault="001A29D9" w:rsidP="009F3AC7">
      <w:pPr>
        <w:pStyle w:val="NormalWeb"/>
        <w:spacing w:before="0" w:beforeAutospacing="0" w:after="0" w:afterAutospacing="0"/>
        <w:rPr>
          <w:rStyle w:val="fontstyle01"/>
          <w:rFonts w:eastAsia="SimSun"/>
          <w:sz w:val="20"/>
          <w:szCs w:val="20"/>
        </w:rPr>
      </w:pPr>
    </w:p>
    <w:p w14:paraId="0482B3C0" w14:textId="3825ADA8" w:rsidR="001A29D9" w:rsidRDefault="001A29D9" w:rsidP="009F3AC7">
      <w:pPr>
        <w:pStyle w:val="NormalWeb"/>
        <w:spacing w:before="0" w:beforeAutospacing="0" w:after="0" w:afterAutospacing="0"/>
        <w:rPr>
          <w:rStyle w:val="fontstyle01"/>
          <w:rFonts w:eastAsia="SimSun"/>
          <w:sz w:val="20"/>
          <w:szCs w:val="20"/>
        </w:rPr>
      </w:pPr>
    </w:p>
    <w:p w14:paraId="1883E053" w14:textId="7F291258" w:rsidR="001A29D9" w:rsidRDefault="001A29D9" w:rsidP="009F3AC7">
      <w:pPr>
        <w:pStyle w:val="NormalWeb"/>
        <w:spacing w:before="0" w:beforeAutospacing="0" w:after="0" w:afterAutospacing="0"/>
        <w:rPr>
          <w:rStyle w:val="fontstyle01"/>
          <w:rFonts w:eastAsia="SimSun"/>
          <w:sz w:val="20"/>
          <w:szCs w:val="20"/>
        </w:rPr>
      </w:pPr>
    </w:p>
    <w:p w14:paraId="65B1B8F8" w14:textId="4F77C788" w:rsidR="001A29D9" w:rsidRDefault="001A29D9" w:rsidP="009F3AC7">
      <w:pPr>
        <w:pStyle w:val="NormalWeb"/>
        <w:spacing w:before="0" w:beforeAutospacing="0" w:after="0" w:afterAutospacing="0"/>
        <w:rPr>
          <w:rStyle w:val="fontstyle01"/>
          <w:rFonts w:eastAsia="SimSun"/>
          <w:sz w:val="20"/>
          <w:szCs w:val="20"/>
        </w:rPr>
      </w:pPr>
    </w:p>
    <w:p w14:paraId="412E92AF" w14:textId="0E879C04" w:rsidR="001A29D9" w:rsidRDefault="001A29D9" w:rsidP="009F3AC7">
      <w:pPr>
        <w:pStyle w:val="NormalWeb"/>
        <w:spacing w:before="0" w:beforeAutospacing="0" w:after="0" w:afterAutospacing="0"/>
        <w:rPr>
          <w:rStyle w:val="fontstyle01"/>
          <w:rFonts w:eastAsia="SimSun"/>
          <w:sz w:val="20"/>
          <w:szCs w:val="20"/>
        </w:rPr>
      </w:pPr>
    </w:p>
    <w:p w14:paraId="0379091E" w14:textId="2F503448" w:rsidR="001A29D9" w:rsidRDefault="001A29D9" w:rsidP="009F3AC7">
      <w:pPr>
        <w:pStyle w:val="NormalWeb"/>
        <w:spacing w:before="0" w:beforeAutospacing="0" w:after="0" w:afterAutospacing="0"/>
        <w:rPr>
          <w:rStyle w:val="fontstyle01"/>
          <w:rFonts w:eastAsia="SimSun"/>
          <w:sz w:val="20"/>
          <w:szCs w:val="20"/>
        </w:rPr>
      </w:pPr>
    </w:p>
    <w:p w14:paraId="32F272B7" w14:textId="5951C90E" w:rsidR="001A29D9" w:rsidRDefault="001A29D9" w:rsidP="009F3AC7">
      <w:pPr>
        <w:pStyle w:val="NormalWeb"/>
        <w:spacing w:before="0" w:beforeAutospacing="0" w:after="0" w:afterAutospacing="0"/>
        <w:rPr>
          <w:rStyle w:val="fontstyle01"/>
          <w:rFonts w:eastAsia="SimSun"/>
          <w:sz w:val="20"/>
          <w:szCs w:val="20"/>
        </w:rPr>
      </w:pPr>
    </w:p>
    <w:p w14:paraId="319B01AB" w14:textId="46B11203" w:rsidR="001A29D9" w:rsidRDefault="001A29D9" w:rsidP="009F3AC7">
      <w:pPr>
        <w:pStyle w:val="NormalWeb"/>
        <w:spacing w:before="0" w:beforeAutospacing="0" w:after="0" w:afterAutospacing="0"/>
        <w:rPr>
          <w:rStyle w:val="fontstyle01"/>
          <w:rFonts w:eastAsia="SimSun"/>
          <w:sz w:val="20"/>
          <w:szCs w:val="20"/>
        </w:rPr>
      </w:pPr>
    </w:p>
    <w:p w14:paraId="120CC9F8" w14:textId="10AB26CA" w:rsidR="001A29D9" w:rsidRDefault="001A29D9" w:rsidP="009F3AC7">
      <w:pPr>
        <w:pStyle w:val="NormalWeb"/>
        <w:spacing w:before="0" w:beforeAutospacing="0" w:after="0" w:afterAutospacing="0"/>
        <w:rPr>
          <w:rStyle w:val="fontstyle01"/>
          <w:rFonts w:eastAsia="SimSun"/>
          <w:sz w:val="20"/>
          <w:szCs w:val="20"/>
        </w:rPr>
      </w:pPr>
    </w:p>
    <w:p w14:paraId="10FBC344" w14:textId="264E7A72" w:rsidR="001A29D9" w:rsidRDefault="001A29D9" w:rsidP="009F3AC7">
      <w:pPr>
        <w:pStyle w:val="NormalWeb"/>
        <w:spacing w:before="0" w:beforeAutospacing="0" w:after="0" w:afterAutospacing="0"/>
        <w:rPr>
          <w:rStyle w:val="fontstyle01"/>
          <w:rFonts w:eastAsia="SimSun"/>
          <w:sz w:val="20"/>
          <w:szCs w:val="20"/>
        </w:rPr>
      </w:pPr>
    </w:p>
    <w:p w14:paraId="2BBC20A9" w14:textId="1D1BEB61" w:rsidR="001A29D9" w:rsidRDefault="001A29D9" w:rsidP="009F3AC7">
      <w:pPr>
        <w:pStyle w:val="NormalWeb"/>
        <w:spacing w:before="0" w:beforeAutospacing="0" w:after="0" w:afterAutospacing="0"/>
        <w:rPr>
          <w:rStyle w:val="fontstyle01"/>
          <w:rFonts w:eastAsia="SimSun"/>
          <w:sz w:val="20"/>
          <w:szCs w:val="20"/>
        </w:rPr>
      </w:pPr>
    </w:p>
    <w:p w14:paraId="5321A2C2" w14:textId="30C2D5A0" w:rsidR="001A29D9" w:rsidRDefault="001A29D9" w:rsidP="009F3AC7">
      <w:pPr>
        <w:pStyle w:val="NormalWeb"/>
        <w:spacing w:before="0" w:beforeAutospacing="0" w:after="0" w:afterAutospacing="0"/>
        <w:rPr>
          <w:rStyle w:val="fontstyle01"/>
          <w:rFonts w:eastAsia="SimSun"/>
          <w:sz w:val="20"/>
          <w:szCs w:val="20"/>
        </w:rPr>
      </w:pPr>
    </w:p>
    <w:p w14:paraId="3D8A2288" w14:textId="78D45573" w:rsidR="001A29D9" w:rsidRDefault="001A29D9" w:rsidP="009F3AC7">
      <w:pPr>
        <w:pStyle w:val="NormalWeb"/>
        <w:spacing w:before="0" w:beforeAutospacing="0" w:after="0" w:afterAutospacing="0"/>
        <w:rPr>
          <w:rStyle w:val="fontstyle01"/>
          <w:rFonts w:eastAsia="SimSun"/>
          <w:sz w:val="20"/>
          <w:szCs w:val="20"/>
        </w:rPr>
      </w:pPr>
    </w:p>
    <w:p w14:paraId="04DF0F32" w14:textId="01091630" w:rsidR="001A29D9" w:rsidRDefault="001A29D9" w:rsidP="009F3AC7">
      <w:pPr>
        <w:pStyle w:val="NormalWeb"/>
        <w:spacing w:before="0" w:beforeAutospacing="0" w:after="0" w:afterAutospacing="0"/>
        <w:rPr>
          <w:rStyle w:val="fontstyle01"/>
          <w:rFonts w:eastAsia="SimSun"/>
          <w:sz w:val="20"/>
          <w:szCs w:val="20"/>
        </w:rPr>
      </w:pPr>
    </w:p>
    <w:p w14:paraId="54A4ECF4" w14:textId="3703A26C" w:rsidR="001A29D9" w:rsidRDefault="001A29D9" w:rsidP="009F3AC7">
      <w:pPr>
        <w:pStyle w:val="NormalWeb"/>
        <w:spacing w:before="0" w:beforeAutospacing="0" w:after="0" w:afterAutospacing="0"/>
        <w:rPr>
          <w:rStyle w:val="fontstyle01"/>
          <w:rFonts w:eastAsia="SimSun"/>
          <w:sz w:val="20"/>
          <w:szCs w:val="20"/>
        </w:rPr>
      </w:pPr>
    </w:p>
    <w:p w14:paraId="217AEBB1" w14:textId="73A52594" w:rsidR="001A29D9" w:rsidRDefault="001A29D9" w:rsidP="009F3AC7">
      <w:pPr>
        <w:pStyle w:val="NormalWeb"/>
        <w:spacing w:before="0" w:beforeAutospacing="0" w:after="0" w:afterAutospacing="0"/>
        <w:rPr>
          <w:rStyle w:val="fontstyle01"/>
          <w:rFonts w:eastAsia="SimSun"/>
          <w:sz w:val="20"/>
          <w:szCs w:val="20"/>
        </w:rPr>
      </w:pPr>
    </w:p>
    <w:p w14:paraId="219FA4E4" w14:textId="52068240" w:rsidR="001A29D9" w:rsidRDefault="001A29D9" w:rsidP="009F3AC7">
      <w:pPr>
        <w:pStyle w:val="NormalWeb"/>
        <w:spacing w:before="0" w:beforeAutospacing="0" w:after="0" w:afterAutospacing="0"/>
        <w:rPr>
          <w:rStyle w:val="fontstyle01"/>
          <w:rFonts w:eastAsia="SimSun"/>
          <w:sz w:val="20"/>
          <w:szCs w:val="20"/>
        </w:rPr>
      </w:pPr>
    </w:p>
    <w:p w14:paraId="5EBFC17E" w14:textId="4F5CCF85" w:rsidR="001A29D9" w:rsidRDefault="001A29D9" w:rsidP="009F3AC7">
      <w:pPr>
        <w:pStyle w:val="NormalWeb"/>
        <w:spacing w:before="0" w:beforeAutospacing="0" w:after="0" w:afterAutospacing="0"/>
        <w:rPr>
          <w:rStyle w:val="fontstyle01"/>
          <w:rFonts w:eastAsia="SimSun"/>
          <w:sz w:val="20"/>
          <w:szCs w:val="20"/>
        </w:rPr>
      </w:pPr>
    </w:p>
    <w:p w14:paraId="3691FB02" w14:textId="2F0B71EF" w:rsidR="001A29D9" w:rsidRDefault="001A29D9" w:rsidP="009F3AC7">
      <w:pPr>
        <w:pStyle w:val="NormalWeb"/>
        <w:spacing w:before="0" w:beforeAutospacing="0" w:after="0" w:afterAutospacing="0"/>
        <w:rPr>
          <w:rStyle w:val="fontstyle01"/>
          <w:rFonts w:eastAsia="SimSun"/>
          <w:sz w:val="20"/>
          <w:szCs w:val="20"/>
        </w:rPr>
      </w:pPr>
    </w:p>
    <w:p w14:paraId="651E9DF6" w14:textId="164B1885" w:rsidR="001A29D9" w:rsidRDefault="001A29D9" w:rsidP="009F3AC7">
      <w:pPr>
        <w:pStyle w:val="NormalWeb"/>
        <w:spacing w:before="0" w:beforeAutospacing="0" w:after="0" w:afterAutospacing="0"/>
        <w:rPr>
          <w:rStyle w:val="fontstyle01"/>
          <w:rFonts w:eastAsia="SimSun"/>
          <w:sz w:val="20"/>
          <w:szCs w:val="20"/>
        </w:rPr>
      </w:pPr>
    </w:p>
    <w:p w14:paraId="59F86016" w14:textId="3346DD58" w:rsidR="001A29D9" w:rsidRDefault="001A29D9" w:rsidP="009F3AC7">
      <w:pPr>
        <w:pStyle w:val="NormalWeb"/>
        <w:spacing w:before="0" w:beforeAutospacing="0" w:after="0" w:afterAutospacing="0"/>
        <w:rPr>
          <w:rStyle w:val="fontstyle01"/>
          <w:rFonts w:eastAsia="SimSun"/>
          <w:sz w:val="20"/>
          <w:szCs w:val="20"/>
        </w:rPr>
      </w:pPr>
    </w:p>
    <w:p w14:paraId="40A6386F" w14:textId="22D828E6" w:rsidR="001A29D9" w:rsidRDefault="001A29D9" w:rsidP="009F3AC7">
      <w:pPr>
        <w:pStyle w:val="NormalWeb"/>
        <w:spacing w:before="0" w:beforeAutospacing="0" w:after="0" w:afterAutospacing="0"/>
        <w:rPr>
          <w:rStyle w:val="fontstyle01"/>
          <w:rFonts w:eastAsia="SimSun"/>
          <w:sz w:val="20"/>
          <w:szCs w:val="20"/>
        </w:rPr>
      </w:pPr>
    </w:p>
    <w:p w14:paraId="59A5B2A8" w14:textId="559CBE63" w:rsidR="001A29D9" w:rsidRDefault="001A29D9" w:rsidP="009F3AC7">
      <w:pPr>
        <w:pStyle w:val="NormalWeb"/>
        <w:spacing w:before="0" w:beforeAutospacing="0" w:after="0" w:afterAutospacing="0"/>
        <w:rPr>
          <w:rStyle w:val="fontstyle01"/>
          <w:rFonts w:eastAsia="SimSun"/>
          <w:sz w:val="20"/>
          <w:szCs w:val="20"/>
        </w:rPr>
      </w:pPr>
    </w:p>
    <w:p w14:paraId="7940BCEB" w14:textId="77C83F4C" w:rsidR="001A29D9" w:rsidRDefault="001A29D9" w:rsidP="009F3AC7">
      <w:pPr>
        <w:pStyle w:val="NormalWeb"/>
        <w:spacing w:before="0" w:beforeAutospacing="0" w:after="0" w:afterAutospacing="0"/>
        <w:rPr>
          <w:rStyle w:val="fontstyle01"/>
          <w:rFonts w:eastAsia="SimSun"/>
          <w:sz w:val="20"/>
          <w:szCs w:val="20"/>
        </w:rPr>
      </w:pPr>
    </w:p>
    <w:p w14:paraId="58315113" w14:textId="19579323" w:rsidR="001A29D9" w:rsidRDefault="001A29D9" w:rsidP="009F3AC7">
      <w:pPr>
        <w:pStyle w:val="NormalWeb"/>
        <w:spacing w:before="0" w:beforeAutospacing="0" w:after="0" w:afterAutospacing="0"/>
        <w:rPr>
          <w:rStyle w:val="fontstyle01"/>
          <w:rFonts w:eastAsia="SimSun"/>
          <w:sz w:val="20"/>
          <w:szCs w:val="20"/>
        </w:rPr>
      </w:pPr>
    </w:p>
    <w:p w14:paraId="4FB46208" w14:textId="6892813A" w:rsidR="001A29D9" w:rsidRDefault="001A29D9" w:rsidP="009F3AC7">
      <w:pPr>
        <w:pStyle w:val="NormalWeb"/>
        <w:spacing w:before="0" w:beforeAutospacing="0" w:after="0" w:afterAutospacing="0"/>
        <w:rPr>
          <w:rStyle w:val="fontstyle01"/>
          <w:rFonts w:eastAsia="SimSun"/>
          <w:sz w:val="20"/>
          <w:szCs w:val="20"/>
        </w:rPr>
      </w:pPr>
    </w:p>
    <w:p w14:paraId="57748D26" w14:textId="11102D5A" w:rsidR="001A29D9" w:rsidRDefault="001A29D9" w:rsidP="009F3AC7">
      <w:pPr>
        <w:pStyle w:val="NormalWeb"/>
        <w:spacing w:before="0" w:beforeAutospacing="0" w:after="0" w:afterAutospacing="0"/>
        <w:rPr>
          <w:rStyle w:val="fontstyle01"/>
          <w:rFonts w:eastAsia="SimSun"/>
          <w:sz w:val="20"/>
          <w:szCs w:val="20"/>
        </w:rPr>
      </w:pPr>
    </w:p>
    <w:p w14:paraId="34A88E0B" w14:textId="718D133E" w:rsidR="001A29D9" w:rsidRDefault="001A29D9" w:rsidP="009F3AC7">
      <w:pPr>
        <w:pStyle w:val="NormalWeb"/>
        <w:spacing w:before="0" w:beforeAutospacing="0" w:after="0" w:afterAutospacing="0"/>
        <w:rPr>
          <w:rStyle w:val="fontstyle01"/>
          <w:rFonts w:eastAsia="SimSun"/>
          <w:sz w:val="20"/>
          <w:szCs w:val="20"/>
        </w:rPr>
      </w:pPr>
    </w:p>
    <w:p w14:paraId="4C283612" w14:textId="65B9A031" w:rsidR="001A29D9" w:rsidRDefault="001A29D9" w:rsidP="009F3AC7">
      <w:pPr>
        <w:pStyle w:val="NormalWeb"/>
        <w:spacing w:before="0" w:beforeAutospacing="0" w:after="0" w:afterAutospacing="0"/>
        <w:rPr>
          <w:rStyle w:val="fontstyle01"/>
          <w:rFonts w:eastAsia="SimSun"/>
          <w:sz w:val="20"/>
          <w:szCs w:val="20"/>
        </w:rPr>
      </w:pPr>
    </w:p>
    <w:p w14:paraId="1D436DBE" w14:textId="6B24B1DF" w:rsidR="001A29D9" w:rsidRDefault="001A29D9" w:rsidP="009F3AC7">
      <w:pPr>
        <w:pStyle w:val="NormalWeb"/>
        <w:spacing w:before="0" w:beforeAutospacing="0" w:after="0" w:afterAutospacing="0"/>
        <w:rPr>
          <w:rStyle w:val="fontstyle01"/>
          <w:rFonts w:eastAsia="SimSun"/>
          <w:sz w:val="20"/>
          <w:szCs w:val="20"/>
        </w:rPr>
      </w:pPr>
    </w:p>
    <w:p w14:paraId="79C8AD6C" w14:textId="52DA819F" w:rsidR="001A29D9" w:rsidRDefault="001A29D9" w:rsidP="009F3AC7">
      <w:pPr>
        <w:pStyle w:val="NormalWeb"/>
        <w:spacing w:before="0" w:beforeAutospacing="0" w:after="0" w:afterAutospacing="0"/>
        <w:rPr>
          <w:rStyle w:val="fontstyle01"/>
          <w:rFonts w:eastAsia="SimSun"/>
          <w:sz w:val="20"/>
          <w:szCs w:val="20"/>
        </w:rPr>
      </w:pPr>
    </w:p>
    <w:p w14:paraId="23AB934B" w14:textId="00E84EAE" w:rsidR="001A29D9" w:rsidRDefault="001A29D9" w:rsidP="009F3AC7">
      <w:pPr>
        <w:pStyle w:val="NormalWeb"/>
        <w:spacing w:before="0" w:beforeAutospacing="0" w:after="0" w:afterAutospacing="0"/>
        <w:rPr>
          <w:rStyle w:val="fontstyle01"/>
          <w:rFonts w:eastAsia="SimSun"/>
          <w:sz w:val="20"/>
          <w:szCs w:val="20"/>
        </w:rPr>
      </w:pPr>
    </w:p>
    <w:p w14:paraId="6B1F0BE7" w14:textId="6DE9D012" w:rsidR="001A29D9" w:rsidRDefault="001A29D9" w:rsidP="009F3AC7">
      <w:pPr>
        <w:pStyle w:val="NormalWeb"/>
        <w:spacing w:before="0" w:beforeAutospacing="0" w:after="0" w:afterAutospacing="0"/>
        <w:rPr>
          <w:rStyle w:val="fontstyle01"/>
          <w:rFonts w:eastAsia="SimSun"/>
          <w:sz w:val="20"/>
          <w:szCs w:val="20"/>
        </w:rPr>
      </w:pPr>
    </w:p>
    <w:p w14:paraId="3DE03C99" w14:textId="66E91015" w:rsidR="001A29D9" w:rsidRDefault="001A29D9" w:rsidP="009F3AC7">
      <w:pPr>
        <w:pStyle w:val="NormalWeb"/>
        <w:spacing w:before="0" w:beforeAutospacing="0" w:after="0" w:afterAutospacing="0"/>
        <w:rPr>
          <w:rStyle w:val="fontstyle01"/>
          <w:rFonts w:eastAsia="SimSun"/>
          <w:sz w:val="20"/>
          <w:szCs w:val="20"/>
        </w:rPr>
      </w:pPr>
    </w:p>
    <w:p w14:paraId="161AE101" w14:textId="18C7764A" w:rsidR="001A29D9" w:rsidRDefault="001A29D9" w:rsidP="009F3AC7">
      <w:pPr>
        <w:pStyle w:val="NormalWeb"/>
        <w:spacing w:before="0" w:beforeAutospacing="0" w:after="0" w:afterAutospacing="0"/>
        <w:rPr>
          <w:rStyle w:val="fontstyle01"/>
          <w:rFonts w:eastAsia="SimSun"/>
          <w:sz w:val="20"/>
          <w:szCs w:val="20"/>
        </w:rPr>
      </w:pPr>
    </w:p>
    <w:p w14:paraId="3711C475" w14:textId="0D4DAAF2" w:rsidR="001A29D9" w:rsidRDefault="001A29D9" w:rsidP="009F3AC7">
      <w:pPr>
        <w:pStyle w:val="NormalWeb"/>
        <w:spacing w:before="0" w:beforeAutospacing="0" w:after="0" w:afterAutospacing="0"/>
        <w:rPr>
          <w:rStyle w:val="fontstyle01"/>
          <w:rFonts w:eastAsia="SimSun"/>
          <w:sz w:val="20"/>
          <w:szCs w:val="20"/>
        </w:rPr>
      </w:pPr>
    </w:p>
    <w:p w14:paraId="77A3BCFC" w14:textId="77777777" w:rsidR="001A29D9" w:rsidRDefault="001A29D9" w:rsidP="009F3AC7">
      <w:pPr>
        <w:pStyle w:val="NormalWeb"/>
        <w:spacing w:before="0" w:beforeAutospacing="0" w:after="0" w:afterAutospacing="0"/>
        <w:rPr>
          <w:rStyle w:val="fontstyle01"/>
          <w:rFonts w:eastAsia="SimSun"/>
          <w:sz w:val="20"/>
          <w:szCs w:val="20"/>
        </w:rPr>
        <w:sectPr w:rsidR="001A29D9" w:rsidSect="00603AAF">
          <w:type w:val="continuous"/>
          <w:pgSz w:w="11906" w:h="16838" w:code="9"/>
          <w:pgMar w:top="1418" w:right="1021" w:bottom="1418" w:left="1021" w:header="720" w:footer="720" w:gutter="0"/>
          <w:cols w:num="2" w:space="340"/>
          <w:docGrid w:linePitch="360"/>
        </w:sectPr>
      </w:pPr>
    </w:p>
    <w:p w14:paraId="2108DCF1" w14:textId="0FB2432C" w:rsidR="001A29D9" w:rsidRDefault="001A29D9" w:rsidP="009F3AC7">
      <w:pPr>
        <w:pStyle w:val="NormalWeb"/>
        <w:spacing w:before="0" w:beforeAutospacing="0" w:after="0" w:afterAutospacing="0"/>
        <w:rPr>
          <w:rStyle w:val="fontstyle01"/>
          <w:rFonts w:eastAsia="SimSun"/>
          <w:sz w:val="20"/>
          <w:szCs w:val="20"/>
        </w:rPr>
        <w:sectPr w:rsidR="001A29D9" w:rsidSect="00603AAF">
          <w:type w:val="continuous"/>
          <w:pgSz w:w="11906" w:h="16838" w:code="9"/>
          <w:pgMar w:top="1418" w:right="1021" w:bottom="1418" w:left="1021" w:header="720" w:footer="720" w:gutter="0"/>
          <w:cols w:num="2" w:space="340"/>
          <w:docGrid w:linePitch="360"/>
        </w:sectPr>
      </w:pPr>
    </w:p>
    <w:p w14:paraId="156D4C88" w14:textId="24F68995" w:rsidR="009F3AC7" w:rsidRDefault="009F3AC7" w:rsidP="009F3AC7">
      <w:pPr>
        <w:pStyle w:val="NormalWeb"/>
        <w:spacing w:before="0" w:beforeAutospacing="0" w:after="0" w:afterAutospacing="0"/>
        <w:rPr>
          <w:rStyle w:val="fontstyle01"/>
          <w:rFonts w:eastAsia="SimSun"/>
          <w:sz w:val="20"/>
          <w:szCs w:val="20"/>
        </w:rPr>
      </w:pPr>
    </w:p>
    <w:p w14:paraId="067F123A" w14:textId="16CA69FA" w:rsidR="009F3AC7" w:rsidRDefault="009F3AC7">
      <w:pPr>
        <w:rPr>
          <w:rStyle w:val="fontstyle01"/>
          <w:sz w:val="20"/>
          <w:szCs w:val="20"/>
          <w:lang w:eastAsia="pt-BR"/>
        </w:rPr>
      </w:pPr>
      <w:r>
        <w:rPr>
          <w:rStyle w:val="fontstyle01"/>
          <w:sz w:val="20"/>
          <w:szCs w:val="20"/>
        </w:rPr>
        <w:br w:type="page"/>
      </w:r>
    </w:p>
    <w:p w14:paraId="77067442" w14:textId="300838E4" w:rsidR="009F3AC7" w:rsidRDefault="009F3AC7" w:rsidP="009F3AC7">
      <w:pPr>
        <w:pStyle w:val="NormalWeb"/>
        <w:spacing w:before="0" w:beforeAutospacing="0" w:after="0" w:afterAutospacing="0"/>
        <w:jc w:val="center"/>
        <w:rPr>
          <w:rStyle w:val="fontstyle01"/>
          <w:rFonts w:eastAsia="SimSun"/>
          <w:b/>
        </w:rPr>
      </w:pPr>
      <w:r w:rsidRPr="000F69CA">
        <w:rPr>
          <w:rStyle w:val="fontstyle01"/>
          <w:rFonts w:eastAsia="SimSun"/>
          <w:b/>
        </w:rPr>
        <w:lastRenderedPageBreak/>
        <w:t>APÊNDICE</w:t>
      </w:r>
    </w:p>
    <w:p w14:paraId="4DA71032" w14:textId="77777777" w:rsidR="009F3AC7" w:rsidRPr="000F69CA" w:rsidRDefault="009F3AC7" w:rsidP="009F3AC7">
      <w:pPr>
        <w:pStyle w:val="NormalWeb"/>
        <w:spacing w:before="0" w:beforeAutospacing="0" w:after="0" w:afterAutospacing="0"/>
        <w:jc w:val="center"/>
        <w:rPr>
          <w:rStyle w:val="fontstyle01"/>
          <w:rFonts w:eastAsia="SimSun"/>
          <w:b/>
        </w:rPr>
      </w:pPr>
    </w:p>
    <w:p w14:paraId="1D2530B2" w14:textId="77777777" w:rsidR="009F3AC7" w:rsidRPr="000F69CA" w:rsidRDefault="009F3AC7" w:rsidP="009F3AC7">
      <w:pPr>
        <w:pStyle w:val="NormalWeb"/>
        <w:spacing w:before="0" w:beforeAutospacing="0" w:after="0" w:afterAutospacing="0"/>
        <w:jc w:val="center"/>
        <w:rPr>
          <w:rStyle w:val="fontstyle01"/>
          <w:rFonts w:eastAsia="SimSun"/>
          <w:b/>
        </w:rPr>
      </w:pPr>
    </w:p>
    <w:p w14:paraId="36C9F109" w14:textId="77777777" w:rsidR="009F3AC7" w:rsidRPr="00E32D9E" w:rsidRDefault="009F3AC7" w:rsidP="009F3AC7">
      <w:pPr>
        <w:pStyle w:val="NormalWeb"/>
        <w:spacing w:before="0" w:beforeAutospacing="0" w:after="0" w:afterAutospacing="0"/>
        <w:ind w:firstLine="567"/>
        <w:rPr>
          <w:rFonts w:ascii="Times New Roman" w:hAnsi="Times New Roman"/>
          <w:noProof/>
          <w:szCs w:val="24"/>
        </w:rPr>
      </w:pPr>
      <w:r w:rsidRPr="00E32D9E">
        <w:rPr>
          <w:rFonts w:ascii="Times New Roman" w:hAnsi="Times New Roman"/>
          <w:b/>
          <w:noProof/>
        </w:rPr>
        <w:t>Apêndice A</w:t>
      </w:r>
      <w:r w:rsidRPr="00E32D9E">
        <w:rPr>
          <w:rFonts w:ascii="Times New Roman" w:hAnsi="Times New Roman"/>
          <w:noProof/>
        </w:rPr>
        <w:t xml:space="preserve"> - Termo de autorização da empresa.</w:t>
      </w:r>
    </w:p>
    <w:p w14:paraId="7C30ADF9" w14:textId="77777777" w:rsidR="009F3AC7" w:rsidRPr="004E3368" w:rsidRDefault="009F3AC7" w:rsidP="009F3AC7">
      <w:r>
        <w:rPr>
          <w:noProof/>
          <w:lang w:eastAsia="pt-BR"/>
        </w:rPr>
        <w:drawing>
          <wp:anchor distT="0" distB="0" distL="114300" distR="114300" simplePos="0" relativeHeight="251659264" behindDoc="0" locked="0" layoutInCell="1" allowOverlap="1" wp14:anchorId="728F2323" wp14:editId="7843F551">
            <wp:simplePos x="0" y="0"/>
            <wp:positionH relativeFrom="column">
              <wp:posOffset>351790</wp:posOffset>
            </wp:positionH>
            <wp:positionV relativeFrom="paragraph">
              <wp:posOffset>21590</wp:posOffset>
            </wp:positionV>
            <wp:extent cx="5667375" cy="7561580"/>
            <wp:effectExtent l="0" t="0" r="0" b="0"/>
            <wp:wrapNone/>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756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06433" w14:textId="77777777" w:rsidR="009F3AC7" w:rsidRPr="009F3AC7" w:rsidRDefault="009F3AC7" w:rsidP="009F3AC7">
      <w:pPr>
        <w:pStyle w:val="NormalWeb"/>
        <w:spacing w:before="0" w:beforeAutospacing="0" w:after="0" w:afterAutospacing="0"/>
        <w:rPr>
          <w:rStyle w:val="fontstyle01"/>
          <w:rFonts w:eastAsia="SimSun"/>
          <w:sz w:val="20"/>
          <w:szCs w:val="20"/>
        </w:rPr>
      </w:pPr>
    </w:p>
    <w:sectPr w:rsidR="009F3AC7" w:rsidRPr="009F3AC7" w:rsidSect="001A29D9">
      <w:type w:val="continuous"/>
      <w:pgSz w:w="11906" w:h="16838" w:code="9"/>
      <w:pgMar w:top="1418" w:right="1021" w:bottom="1418" w:left="1021"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782BD" w14:textId="77777777" w:rsidR="0021557C" w:rsidRDefault="0021557C" w:rsidP="006911BB">
      <w:r>
        <w:separator/>
      </w:r>
    </w:p>
  </w:endnote>
  <w:endnote w:type="continuationSeparator" w:id="0">
    <w:p w14:paraId="7318A59E" w14:textId="77777777" w:rsidR="0021557C" w:rsidRDefault="0021557C" w:rsidP="0069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ant"/>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001266"/>
      <w:docPartObj>
        <w:docPartGallery w:val="Page Numbers (Bottom of Page)"/>
        <w:docPartUnique/>
      </w:docPartObj>
    </w:sdtPr>
    <w:sdtEndPr/>
    <w:sdtContent>
      <w:p w14:paraId="416ECA30" w14:textId="6CC0EE66" w:rsidR="007B1FE4" w:rsidRDefault="007B1FE4">
        <w:pPr>
          <w:pStyle w:val="Rodap"/>
          <w:jc w:val="center"/>
        </w:pPr>
        <w:r>
          <w:fldChar w:fldCharType="begin"/>
        </w:r>
        <w:r>
          <w:instrText>PAGE   \* MERGEFORMAT</w:instrText>
        </w:r>
        <w:r>
          <w:fldChar w:fldCharType="separate"/>
        </w:r>
        <w:r w:rsidR="00440831">
          <w:rPr>
            <w:noProof/>
          </w:rPr>
          <w:t>25</w:t>
        </w:r>
        <w:r>
          <w:fldChar w:fldCharType="end"/>
        </w:r>
      </w:p>
    </w:sdtContent>
  </w:sdt>
  <w:tbl>
    <w:tblPr>
      <w:tblW w:w="5000" w:type="pct"/>
      <w:jc w:val="center"/>
      <w:tblLook w:val="04A0" w:firstRow="1" w:lastRow="0" w:firstColumn="1" w:lastColumn="0" w:noHBand="0" w:noVBand="1"/>
    </w:tblPr>
    <w:tblGrid>
      <w:gridCol w:w="3712"/>
      <w:gridCol w:w="1250"/>
      <w:gridCol w:w="692"/>
      <w:gridCol w:w="554"/>
      <w:gridCol w:w="973"/>
      <w:gridCol w:w="1109"/>
      <w:gridCol w:w="1574"/>
    </w:tblGrid>
    <w:tr w:rsidR="007B1FE4" w:rsidRPr="00DE67AB" w14:paraId="1C1335E6" w14:textId="77777777" w:rsidTr="007B1FE4">
      <w:trPr>
        <w:jc w:val="center"/>
      </w:trPr>
      <w:tc>
        <w:tcPr>
          <w:tcW w:w="1881" w:type="pct"/>
          <w:tcBorders>
            <w:bottom w:val="single" w:sz="2" w:space="0" w:color="auto"/>
          </w:tcBorders>
          <w:shd w:val="clear" w:color="auto" w:fill="auto"/>
          <w:vAlign w:val="bottom"/>
        </w:tcPr>
        <w:p w14:paraId="524F7C1D" w14:textId="77777777" w:rsidR="007B1FE4" w:rsidRPr="00DE67AB" w:rsidRDefault="007B1FE4" w:rsidP="00231529">
          <w:pPr>
            <w:pStyle w:val="Rodap"/>
            <w:jc w:val="center"/>
            <w:rPr>
              <w:i/>
              <w:sz w:val="16"/>
              <w:szCs w:val="16"/>
            </w:rPr>
          </w:pPr>
        </w:p>
      </w:tc>
      <w:tc>
        <w:tcPr>
          <w:tcW w:w="633" w:type="pct"/>
          <w:tcBorders>
            <w:bottom w:val="single" w:sz="2" w:space="0" w:color="auto"/>
          </w:tcBorders>
          <w:shd w:val="clear" w:color="auto" w:fill="auto"/>
          <w:vAlign w:val="bottom"/>
        </w:tcPr>
        <w:p w14:paraId="4E5934DC" w14:textId="77777777" w:rsidR="007B1FE4" w:rsidRPr="00DE67AB" w:rsidRDefault="007B1FE4" w:rsidP="00231529">
          <w:pPr>
            <w:pStyle w:val="Rodap"/>
            <w:jc w:val="center"/>
            <w:rPr>
              <w:sz w:val="16"/>
              <w:szCs w:val="16"/>
            </w:rPr>
          </w:pPr>
        </w:p>
      </w:tc>
      <w:tc>
        <w:tcPr>
          <w:tcW w:w="351" w:type="pct"/>
          <w:tcBorders>
            <w:bottom w:val="single" w:sz="2" w:space="0" w:color="auto"/>
          </w:tcBorders>
          <w:shd w:val="clear" w:color="auto" w:fill="auto"/>
          <w:vAlign w:val="bottom"/>
        </w:tcPr>
        <w:p w14:paraId="4F4DAAF8" w14:textId="77777777" w:rsidR="007B1FE4" w:rsidRPr="00DE67AB" w:rsidRDefault="007B1FE4" w:rsidP="00231529">
          <w:pPr>
            <w:pStyle w:val="Rodap"/>
            <w:jc w:val="center"/>
            <w:rPr>
              <w:sz w:val="16"/>
              <w:szCs w:val="16"/>
            </w:rPr>
          </w:pPr>
        </w:p>
      </w:tc>
      <w:tc>
        <w:tcPr>
          <w:tcW w:w="281" w:type="pct"/>
          <w:tcBorders>
            <w:bottom w:val="single" w:sz="2" w:space="0" w:color="auto"/>
          </w:tcBorders>
          <w:shd w:val="clear" w:color="auto" w:fill="auto"/>
          <w:vAlign w:val="bottom"/>
        </w:tcPr>
        <w:p w14:paraId="71A4DE22" w14:textId="77777777" w:rsidR="007B1FE4" w:rsidRPr="00DE67AB" w:rsidRDefault="007B1FE4" w:rsidP="00231529">
          <w:pPr>
            <w:pStyle w:val="Rodap"/>
            <w:jc w:val="center"/>
            <w:rPr>
              <w:sz w:val="16"/>
              <w:szCs w:val="16"/>
            </w:rPr>
          </w:pPr>
        </w:p>
      </w:tc>
      <w:tc>
        <w:tcPr>
          <w:tcW w:w="493" w:type="pct"/>
          <w:tcBorders>
            <w:bottom w:val="single" w:sz="2" w:space="0" w:color="auto"/>
          </w:tcBorders>
          <w:shd w:val="clear" w:color="auto" w:fill="auto"/>
          <w:vAlign w:val="bottom"/>
        </w:tcPr>
        <w:p w14:paraId="5CEAA9B9" w14:textId="77777777" w:rsidR="007B1FE4" w:rsidRPr="00DE67AB" w:rsidRDefault="007B1FE4" w:rsidP="00231529">
          <w:pPr>
            <w:pStyle w:val="Rodap"/>
            <w:jc w:val="center"/>
            <w:rPr>
              <w:sz w:val="16"/>
              <w:szCs w:val="16"/>
            </w:rPr>
          </w:pPr>
        </w:p>
      </w:tc>
      <w:tc>
        <w:tcPr>
          <w:tcW w:w="562" w:type="pct"/>
          <w:tcBorders>
            <w:bottom w:val="single" w:sz="2" w:space="0" w:color="auto"/>
          </w:tcBorders>
          <w:shd w:val="clear" w:color="auto" w:fill="auto"/>
          <w:vAlign w:val="bottom"/>
        </w:tcPr>
        <w:p w14:paraId="317E0349" w14:textId="77777777" w:rsidR="007B1FE4" w:rsidRPr="00DE67AB" w:rsidRDefault="007B1FE4" w:rsidP="00231529">
          <w:pPr>
            <w:pStyle w:val="Rodap"/>
            <w:jc w:val="center"/>
            <w:rPr>
              <w:sz w:val="16"/>
              <w:szCs w:val="16"/>
            </w:rPr>
          </w:pPr>
        </w:p>
      </w:tc>
      <w:tc>
        <w:tcPr>
          <w:tcW w:w="798" w:type="pct"/>
          <w:tcBorders>
            <w:bottom w:val="single" w:sz="2" w:space="0" w:color="auto"/>
          </w:tcBorders>
          <w:shd w:val="clear" w:color="auto" w:fill="auto"/>
          <w:vAlign w:val="bottom"/>
        </w:tcPr>
        <w:p w14:paraId="4A50E2A2" w14:textId="77777777" w:rsidR="007B1FE4" w:rsidRPr="00DE67AB" w:rsidRDefault="007B1FE4" w:rsidP="00231529">
          <w:pPr>
            <w:pStyle w:val="Rodap"/>
            <w:jc w:val="center"/>
            <w:rPr>
              <w:sz w:val="16"/>
              <w:szCs w:val="16"/>
            </w:rPr>
          </w:pPr>
        </w:p>
      </w:tc>
    </w:tr>
    <w:tr w:rsidR="007B1FE4" w:rsidRPr="009544DC" w14:paraId="0EF792AF" w14:textId="77777777" w:rsidTr="007B1FE4">
      <w:tblPrEx>
        <w:jc w:val="left"/>
      </w:tblPrEx>
      <w:tc>
        <w:tcPr>
          <w:tcW w:w="1881" w:type="pct"/>
          <w:tcBorders>
            <w:top w:val="single" w:sz="2" w:space="0" w:color="auto"/>
            <w:bottom w:val="single" w:sz="2" w:space="0" w:color="auto"/>
            <w:right w:val="single" w:sz="2" w:space="0" w:color="auto"/>
          </w:tcBorders>
          <w:shd w:val="clear" w:color="auto" w:fill="auto"/>
        </w:tcPr>
        <w:p w14:paraId="28077240" w14:textId="77777777" w:rsidR="007B1FE4" w:rsidRPr="00DE67AB" w:rsidRDefault="007B1FE4" w:rsidP="00231529">
          <w:pPr>
            <w:pStyle w:val="Rodap"/>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14:paraId="40B6D5D8" w14:textId="77777777" w:rsidR="007B1FE4" w:rsidRPr="00DE67AB" w:rsidRDefault="007B1FE4" w:rsidP="00231529">
          <w:pPr>
            <w:pStyle w:val="Rodap"/>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14:paraId="41369C15" w14:textId="77777777" w:rsidR="007B1FE4" w:rsidRPr="009544DC" w:rsidRDefault="007B1FE4" w:rsidP="00231529">
          <w:pPr>
            <w:pStyle w:val="Rodap"/>
            <w:jc w:val="center"/>
            <w:rPr>
              <w:sz w:val="16"/>
              <w:szCs w:val="16"/>
              <w:lang w:val="en-US"/>
            </w:rPr>
          </w:pPr>
          <w:r w:rsidRPr="009544DC">
            <w:rPr>
              <w:sz w:val="16"/>
              <w:szCs w:val="16"/>
              <w:lang w:val="en-US"/>
            </w:rPr>
            <w:t>v. 5</w:t>
          </w:r>
        </w:p>
      </w:tc>
      <w:tc>
        <w:tcPr>
          <w:tcW w:w="281" w:type="pct"/>
          <w:tcBorders>
            <w:top w:val="single" w:sz="2" w:space="0" w:color="auto"/>
            <w:left w:val="single" w:sz="2" w:space="0" w:color="auto"/>
            <w:bottom w:val="single" w:sz="2" w:space="0" w:color="auto"/>
            <w:right w:val="single" w:sz="2" w:space="0" w:color="auto"/>
          </w:tcBorders>
          <w:shd w:val="clear" w:color="auto" w:fill="auto"/>
        </w:tcPr>
        <w:p w14:paraId="670E9895" w14:textId="77777777" w:rsidR="007B1FE4" w:rsidRPr="00342DCD" w:rsidRDefault="007B1FE4" w:rsidP="00231529">
          <w:pPr>
            <w:pStyle w:val="Rodap"/>
            <w:jc w:val="center"/>
            <w:rPr>
              <w:sz w:val="16"/>
              <w:szCs w:val="16"/>
              <w:lang w:val="en-US"/>
            </w:rPr>
          </w:pPr>
          <w:r>
            <w:rPr>
              <w:sz w:val="16"/>
              <w:szCs w:val="16"/>
              <w:lang w:val="en-US"/>
            </w:rPr>
            <w:t>n. 1</w:t>
          </w:r>
        </w:p>
      </w:tc>
      <w:tc>
        <w:tcPr>
          <w:tcW w:w="493" w:type="pct"/>
          <w:tcBorders>
            <w:top w:val="single" w:sz="2" w:space="0" w:color="auto"/>
            <w:left w:val="single" w:sz="2" w:space="0" w:color="auto"/>
            <w:bottom w:val="single" w:sz="2" w:space="0" w:color="auto"/>
            <w:right w:val="single" w:sz="2" w:space="0" w:color="auto"/>
          </w:tcBorders>
          <w:shd w:val="clear" w:color="auto" w:fill="auto"/>
        </w:tcPr>
        <w:p w14:paraId="36008CDB" w14:textId="23616E5B" w:rsidR="007B1FE4" w:rsidRPr="00342DCD" w:rsidRDefault="007B1FE4" w:rsidP="001A29D9">
          <w:pPr>
            <w:pStyle w:val="Rodap"/>
            <w:jc w:val="center"/>
            <w:rPr>
              <w:sz w:val="16"/>
              <w:szCs w:val="16"/>
              <w:lang w:val="en-US"/>
            </w:rPr>
          </w:pPr>
          <w:r w:rsidRPr="00342DCD">
            <w:rPr>
              <w:sz w:val="16"/>
              <w:szCs w:val="16"/>
              <w:lang w:val="en-US"/>
            </w:rPr>
            <w:t>p.</w:t>
          </w:r>
          <w:r w:rsidR="009F3AC7">
            <w:rPr>
              <w:sz w:val="16"/>
              <w:szCs w:val="16"/>
              <w:lang w:val="en-US"/>
            </w:rPr>
            <w:t>20</w:t>
          </w:r>
          <w:r w:rsidRPr="00342DCD">
            <w:rPr>
              <w:sz w:val="16"/>
              <w:szCs w:val="16"/>
              <w:lang w:val="en-US"/>
            </w:rPr>
            <w:t>-</w:t>
          </w:r>
          <w:r w:rsidR="003E2290">
            <w:rPr>
              <w:sz w:val="16"/>
              <w:szCs w:val="16"/>
              <w:lang w:val="en-US"/>
            </w:rPr>
            <w:t>25</w:t>
          </w:r>
        </w:p>
      </w:tc>
      <w:tc>
        <w:tcPr>
          <w:tcW w:w="562" w:type="pct"/>
          <w:tcBorders>
            <w:top w:val="single" w:sz="2" w:space="0" w:color="auto"/>
            <w:left w:val="single" w:sz="2" w:space="0" w:color="auto"/>
            <w:bottom w:val="single" w:sz="2" w:space="0" w:color="auto"/>
            <w:right w:val="single" w:sz="2" w:space="0" w:color="auto"/>
          </w:tcBorders>
          <w:shd w:val="clear" w:color="auto" w:fill="auto"/>
        </w:tcPr>
        <w:p w14:paraId="4E2889A5" w14:textId="77777777" w:rsidR="007B1FE4" w:rsidRPr="00342DCD" w:rsidRDefault="007B1FE4" w:rsidP="00231529">
          <w:pPr>
            <w:pStyle w:val="Rodap"/>
            <w:jc w:val="center"/>
            <w:rPr>
              <w:sz w:val="16"/>
              <w:szCs w:val="16"/>
              <w:lang w:val="en-US"/>
            </w:rPr>
          </w:pPr>
          <w:proofErr w:type="spellStart"/>
          <w:r w:rsidRPr="00342DCD">
            <w:rPr>
              <w:sz w:val="16"/>
              <w:szCs w:val="16"/>
              <w:lang w:val="en-US"/>
            </w:rPr>
            <w:t>jan.</w:t>
          </w:r>
          <w:proofErr w:type="spellEnd"/>
          <w:r w:rsidRPr="00342DCD">
            <w:rPr>
              <w:sz w:val="16"/>
              <w:szCs w:val="16"/>
              <w:lang w:val="en-US"/>
            </w:rPr>
            <w:t xml:space="preserve">/jun. </w:t>
          </w:r>
          <w:r>
            <w:rPr>
              <w:sz w:val="16"/>
              <w:szCs w:val="16"/>
              <w:lang w:val="en-US"/>
            </w:rPr>
            <w:t>2020</w:t>
          </w:r>
        </w:p>
      </w:tc>
      <w:tc>
        <w:tcPr>
          <w:tcW w:w="798" w:type="pct"/>
          <w:tcBorders>
            <w:top w:val="single" w:sz="2" w:space="0" w:color="auto"/>
            <w:left w:val="single" w:sz="2" w:space="0" w:color="auto"/>
            <w:bottom w:val="single" w:sz="2" w:space="0" w:color="auto"/>
          </w:tcBorders>
          <w:shd w:val="clear" w:color="auto" w:fill="auto"/>
        </w:tcPr>
        <w:p w14:paraId="043561DA" w14:textId="77777777" w:rsidR="007B1FE4" w:rsidRPr="00342DCD" w:rsidRDefault="007B1FE4" w:rsidP="00231529">
          <w:pPr>
            <w:pStyle w:val="Rodap"/>
            <w:jc w:val="center"/>
            <w:rPr>
              <w:sz w:val="16"/>
              <w:szCs w:val="16"/>
              <w:lang w:val="en-US"/>
            </w:rPr>
          </w:pPr>
          <w:r w:rsidRPr="00342DCD">
            <w:rPr>
              <w:sz w:val="16"/>
              <w:szCs w:val="16"/>
              <w:lang w:val="en-US"/>
            </w:rPr>
            <w:t>ISSN 2526-060X</w:t>
          </w:r>
        </w:p>
      </w:tc>
    </w:tr>
  </w:tbl>
  <w:p w14:paraId="4AC2F6AD" w14:textId="77777777" w:rsidR="007B1FE4" w:rsidRDefault="007B1FE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DD454" w14:textId="77777777" w:rsidR="0021557C" w:rsidRDefault="0021557C" w:rsidP="006911BB">
      <w:r>
        <w:separator/>
      </w:r>
    </w:p>
  </w:footnote>
  <w:footnote w:type="continuationSeparator" w:id="0">
    <w:p w14:paraId="6AC5A736" w14:textId="77777777" w:rsidR="0021557C" w:rsidRDefault="0021557C" w:rsidP="006911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AA8D" w14:textId="77777777" w:rsidR="007B1FE4" w:rsidRDefault="007B1FE4" w:rsidP="00231529">
    <w:pPr>
      <w:pStyle w:val="Cabealho"/>
      <w:jc w:val="right"/>
    </w:pPr>
    <w:r w:rsidRPr="00D57E02">
      <w:rPr>
        <w:noProof/>
        <w:sz w:val="20"/>
        <w:szCs w:val="20"/>
        <w:lang w:eastAsia="pt-BR"/>
      </w:rPr>
      <w:drawing>
        <wp:inline distT="0" distB="0" distL="0" distR="0" wp14:anchorId="0AB3D433" wp14:editId="2FE05EED">
          <wp:extent cx="1685925" cy="469265"/>
          <wp:effectExtent l="0" t="0" r="9525" b="698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9265"/>
                  </a:xfrm>
                  <a:prstGeom prst="rect">
                    <a:avLst/>
                  </a:prstGeom>
                  <a:noFill/>
                  <a:ln>
                    <a:noFill/>
                  </a:ln>
                </pic:spPr>
              </pic:pic>
            </a:graphicData>
          </a:graphic>
        </wp:inline>
      </w:drawing>
    </w:r>
  </w:p>
  <w:p w14:paraId="17D2CADA" w14:textId="77777777" w:rsidR="007B1FE4" w:rsidRDefault="007B1FE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69F3AB3"/>
    <w:multiLevelType w:val="hybridMultilevel"/>
    <w:tmpl w:val="42622EF0"/>
    <w:lvl w:ilvl="0" w:tplc="FC56F7E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4C3B5C"/>
    <w:multiLevelType w:val="hybridMultilevel"/>
    <w:tmpl w:val="F942011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16F9765D"/>
    <w:multiLevelType w:val="multilevel"/>
    <w:tmpl w:val="32D0C9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A7950"/>
    <w:multiLevelType w:val="hybridMultilevel"/>
    <w:tmpl w:val="BB4CF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AF37BC"/>
    <w:multiLevelType w:val="multilevel"/>
    <w:tmpl w:val="C6FC40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92C66B1"/>
    <w:multiLevelType w:val="hybridMultilevel"/>
    <w:tmpl w:val="B28E6CB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C0B0C3A"/>
    <w:multiLevelType w:val="multilevel"/>
    <w:tmpl w:val="7B86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267AE"/>
    <w:multiLevelType w:val="hybridMultilevel"/>
    <w:tmpl w:val="A836A5D4"/>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0" w15:restartNumberingAfterBreak="0">
    <w:nsid w:val="1EDE6E05"/>
    <w:multiLevelType w:val="hybridMultilevel"/>
    <w:tmpl w:val="F4E24C66"/>
    <w:lvl w:ilvl="0" w:tplc="CF7432F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1FA363DB"/>
    <w:multiLevelType w:val="hybridMultilevel"/>
    <w:tmpl w:val="1C509D2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207C649B"/>
    <w:multiLevelType w:val="hybridMultilevel"/>
    <w:tmpl w:val="AA94921A"/>
    <w:lvl w:ilvl="0" w:tplc="04160001">
      <w:start w:val="1"/>
      <w:numFmt w:val="bullet"/>
      <w:lvlText w:val=""/>
      <w:lvlJc w:val="left"/>
      <w:pPr>
        <w:ind w:left="772" w:hanging="360"/>
      </w:pPr>
      <w:rPr>
        <w:rFonts w:ascii="Symbol" w:hAnsi="Symbol" w:hint="default"/>
      </w:rPr>
    </w:lvl>
    <w:lvl w:ilvl="1" w:tplc="04160003" w:tentative="1">
      <w:start w:val="1"/>
      <w:numFmt w:val="bullet"/>
      <w:lvlText w:val="o"/>
      <w:lvlJc w:val="left"/>
      <w:pPr>
        <w:ind w:left="1492" w:hanging="360"/>
      </w:pPr>
      <w:rPr>
        <w:rFonts w:ascii="Courier New" w:hAnsi="Courier New" w:cs="Courier New" w:hint="default"/>
      </w:rPr>
    </w:lvl>
    <w:lvl w:ilvl="2" w:tplc="04160005" w:tentative="1">
      <w:start w:val="1"/>
      <w:numFmt w:val="bullet"/>
      <w:lvlText w:val=""/>
      <w:lvlJc w:val="left"/>
      <w:pPr>
        <w:ind w:left="2212" w:hanging="360"/>
      </w:pPr>
      <w:rPr>
        <w:rFonts w:ascii="Wingdings" w:hAnsi="Wingdings" w:hint="default"/>
      </w:rPr>
    </w:lvl>
    <w:lvl w:ilvl="3" w:tplc="04160001" w:tentative="1">
      <w:start w:val="1"/>
      <w:numFmt w:val="bullet"/>
      <w:lvlText w:val=""/>
      <w:lvlJc w:val="left"/>
      <w:pPr>
        <w:ind w:left="2932" w:hanging="360"/>
      </w:pPr>
      <w:rPr>
        <w:rFonts w:ascii="Symbol" w:hAnsi="Symbol" w:hint="default"/>
      </w:rPr>
    </w:lvl>
    <w:lvl w:ilvl="4" w:tplc="04160003" w:tentative="1">
      <w:start w:val="1"/>
      <w:numFmt w:val="bullet"/>
      <w:lvlText w:val="o"/>
      <w:lvlJc w:val="left"/>
      <w:pPr>
        <w:ind w:left="3652" w:hanging="360"/>
      </w:pPr>
      <w:rPr>
        <w:rFonts w:ascii="Courier New" w:hAnsi="Courier New" w:cs="Courier New" w:hint="default"/>
      </w:rPr>
    </w:lvl>
    <w:lvl w:ilvl="5" w:tplc="04160005" w:tentative="1">
      <w:start w:val="1"/>
      <w:numFmt w:val="bullet"/>
      <w:lvlText w:val=""/>
      <w:lvlJc w:val="left"/>
      <w:pPr>
        <w:ind w:left="4372" w:hanging="360"/>
      </w:pPr>
      <w:rPr>
        <w:rFonts w:ascii="Wingdings" w:hAnsi="Wingdings" w:hint="default"/>
      </w:rPr>
    </w:lvl>
    <w:lvl w:ilvl="6" w:tplc="04160001" w:tentative="1">
      <w:start w:val="1"/>
      <w:numFmt w:val="bullet"/>
      <w:lvlText w:val=""/>
      <w:lvlJc w:val="left"/>
      <w:pPr>
        <w:ind w:left="5092" w:hanging="360"/>
      </w:pPr>
      <w:rPr>
        <w:rFonts w:ascii="Symbol" w:hAnsi="Symbol" w:hint="default"/>
      </w:rPr>
    </w:lvl>
    <w:lvl w:ilvl="7" w:tplc="04160003" w:tentative="1">
      <w:start w:val="1"/>
      <w:numFmt w:val="bullet"/>
      <w:lvlText w:val="o"/>
      <w:lvlJc w:val="left"/>
      <w:pPr>
        <w:ind w:left="5812" w:hanging="360"/>
      </w:pPr>
      <w:rPr>
        <w:rFonts w:ascii="Courier New" w:hAnsi="Courier New" w:cs="Courier New" w:hint="default"/>
      </w:rPr>
    </w:lvl>
    <w:lvl w:ilvl="8" w:tplc="04160005" w:tentative="1">
      <w:start w:val="1"/>
      <w:numFmt w:val="bullet"/>
      <w:lvlText w:val=""/>
      <w:lvlJc w:val="left"/>
      <w:pPr>
        <w:ind w:left="6532" w:hanging="360"/>
      </w:pPr>
      <w:rPr>
        <w:rFonts w:ascii="Wingdings" w:hAnsi="Wingdings" w:hint="default"/>
      </w:rPr>
    </w:lvl>
  </w:abstractNum>
  <w:abstractNum w:abstractNumId="13" w15:restartNumberingAfterBreak="0">
    <w:nsid w:val="2093658D"/>
    <w:multiLevelType w:val="hybridMultilevel"/>
    <w:tmpl w:val="2C0C51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3C74C8"/>
    <w:multiLevelType w:val="hybridMultilevel"/>
    <w:tmpl w:val="D894636C"/>
    <w:lvl w:ilvl="0" w:tplc="FC56F7E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A8E0E70"/>
    <w:multiLevelType w:val="hybridMultilevel"/>
    <w:tmpl w:val="3CA01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C857878"/>
    <w:multiLevelType w:val="multilevel"/>
    <w:tmpl w:val="80CC7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0414C3"/>
    <w:multiLevelType w:val="multilevel"/>
    <w:tmpl w:val="3D848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8C62E4"/>
    <w:multiLevelType w:val="singleLevel"/>
    <w:tmpl w:val="E00006E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1B706B"/>
    <w:multiLevelType w:val="hybridMultilevel"/>
    <w:tmpl w:val="25B26E4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0" w15:restartNumberingAfterBreak="0">
    <w:nsid w:val="485D6C44"/>
    <w:multiLevelType w:val="hybridMultilevel"/>
    <w:tmpl w:val="FFB8F5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DA7F65"/>
    <w:multiLevelType w:val="hybridMultilevel"/>
    <w:tmpl w:val="40904AF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55B54C3"/>
    <w:multiLevelType w:val="multilevel"/>
    <w:tmpl w:val="555B54C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985D71"/>
    <w:multiLevelType w:val="hybridMultilevel"/>
    <w:tmpl w:val="F41A2144"/>
    <w:lvl w:ilvl="0" w:tplc="FC56F7E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19968E0"/>
    <w:multiLevelType w:val="hybridMultilevel"/>
    <w:tmpl w:val="6B82C96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644A3274"/>
    <w:multiLevelType w:val="hybridMultilevel"/>
    <w:tmpl w:val="B936EF5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6" w15:restartNumberingAfterBreak="0">
    <w:nsid w:val="64FF61BE"/>
    <w:multiLevelType w:val="hybridMultilevel"/>
    <w:tmpl w:val="DB8888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3A79A0"/>
    <w:multiLevelType w:val="hybridMultilevel"/>
    <w:tmpl w:val="E3F858F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6AB14F11"/>
    <w:multiLevelType w:val="multilevel"/>
    <w:tmpl w:val="EEBEA69E"/>
    <w:lvl w:ilvl="0">
      <w:start w:val="1"/>
      <w:numFmt w:val="bullet"/>
      <w:lvlText w:val="●"/>
      <w:lvlJc w:val="left"/>
      <w:pPr>
        <w:ind w:left="1080" w:hanging="360"/>
      </w:pPr>
      <w:rPr>
        <w:rFonts w:ascii="Noto Sans Symbols" w:eastAsia="Noto Sans Symbols" w:hAnsi="Noto Sans Symbols" w:cs="Noto Sans Symbols"/>
        <w:sz w:val="20"/>
        <w:szCs w:val="20"/>
        <w:vertAlign w:val="baseline"/>
      </w:rPr>
    </w:lvl>
    <w:lvl w:ilvl="1">
      <w:start w:val="1"/>
      <w:numFmt w:val="bullet"/>
      <w:lvlText w:val="o"/>
      <w:lvlJc w:val="left"/>
      <w:pPr>
        <w:ind w:left="1800" w:hanging="360"/>
      </w:pPr>
      <w:rPr>
        <w:rFonts w:ascii="Courier New" w:eastAsia="Courier New" w:hAnsi="Courier New" w:cs="Courier New"/>
        <w:sz w:val="20"/>
        <w:szCs w:val="20"/>
        <w:vertAlign w:val="baseline"/>
      </w:rPr>
    </w:lvl>
    <w:lvl w:ilvl="2">
      <w:start w:val="1"/>
      <w:numFmt w:val="bullet"/>
      <w:lvlText w:val="▪"/>
      <w:lvlJc w:val="left"/>
      <w:pPr>
        <w:ind w:left="2520" w:hanging="360"/>
      </w:pPr>
      <w:rPr>
        <w:rFonts w:ascii="Noto Sans Symbols" w:eastAsia="Noto Sans Symbols" w:hAnsi="Noto Sans Symbols" w:cs="Noto Sans Symbols"/>
        <w:sz w:val="20"/>
        <w:szCs w:val="20"/>
        <w:vertAlign w:val="baseline"/>
      </w:rPr>
    </w:lvl>
    <w:lvl w:ilvl="3">
      <w:start w:val="1"/>
      <w:numFmt w:val="bullet"/>
      <w:lvlText w:val="▪"/>
      <w:lvlJc w:val="left"/>
      <w:pPr>
        <w:ind w:left="3240" w:hanging="360"/>
      </w:pPr>
      <w:rPr>
        <w:rFonts w:ascii="Noto Sans Symbols" w:eastAsia="Noto Sans Symbols" w:hAnsi="Noto Sans Symbols" w:cs="Noto Sans Symbols"/>
        <w:sz w:val="20"/>
        <w:szCs w:val="20"/>
        <w:vertAlign w:val="baseline"/>
      </w:rPr>
    </w:lvl>
    <w:lvl w:ilvl="4">
      <w:start w:val="1"/>
      <w:numFmt w:val="bullet"/>
      <w:lvlText w:val="▪"/>
      <w:lvlJc w:val="left"/>
      <w:pPr>
        <w:ind w:left="3960" w:hanging="360"/>
      </w:pPr>
      <w:rPr>
        <w:rFonts w:ascii="Noto Sans Symbols" w:eastAsia="Noto Sans Symbols" w:hAnsi="Noto Sans Symbols" w:cs="Noto Sans Symbols"/>
        <w:sz w:val="20"/>
        <w:szCs w:val="20"/>
        <w:vertAlign w:val="baseline"/>
      </w:rPr>
    </w:lvl>
    <w:lvl w:ilvl="5">
      <w:start w:val="1"/>
      <w:numFmt w:val="bullet"/>
      <w:lvlText w:val="▪"/>
      <w:lvlJc w:val="left"/>
      <w:pPr>
        <w:ind w:left="4680" w:hanging="360"/>
      </w:pPr>
      <w:rPr>
        <w:rFonts w:ascii="Noto Sans Symbols" w:eastAsia="Noto Sans Symbols" w:hAnsi="Noto Sans Symbols" w:cs="Noto Sans Symbols"/>
        <w:sz w:val="20"/>
        <w:szCs w:val="20"/>
        <w:vertAlign w:val="baseline"/>
      </w:rPr>
    </w:lvl>
    <w:lvl w:ilvl="6">
      <w:start w:val="1"/>
      <w:numFmt w:val="bullet"/>
      <w:lvlText w:val="▪"/>
      <w:lvlJc w:val="left"/>
      <w:pPr>
        <w:ind w:left="5400" w:hanging="360"/>
      </w:pPr>
      <w:rPr>
        <w:rFonts w:ascii="Noto Sans Symbols" w:eastAsia="Noto Sans Symbols" w:hAnsi="Noto Sans Symbols" w:cs="Noto Sans Symbols"/>
        <w:sz w:val="20"/>
        <w:szCs w:val="20"/>
        <w:vertAlign w:val="baseline"/>
      </w:rPr>
    </w:lvl>
    <w:lvl w:ilvl="7">
      <w:start w:val="1"/>
      <w:numFmt w:val="bullet"/>
      <w:lvlText w:val="▪"/>
      <w:lvlJc w:val="left"/>
      <w:pPr>
        <w:ind w:left="6120" w:hanging="360"/>
      </w:pPr>
      <w:rPr>
        <w:rFonts w:ascii="Noto Sans Symbols" w:eastAsia="Noto Sans Symbols" w:hAnsi="Noto Sans Symbols" w:cs="Noto Sans Symbols"/>
        <w:sz w:val="20"/>
        <w:szCs w:val="20"/>
        <w:vertAlign w:val="baseline"/>
      </w:rPr>
    </w:lvl>
    <w:lvl w:ilvl="8">
      <w:start w:val="1"/>
      <w:numFmt w:val="bullet"/>
      <w:lvlText w:val="▪"/>
      <w:lvlJc w:val="left"/>
      <w:pPr>
        <w:ind w:left="6840" w:hanging="360"/>
      </w:pPr>
      <w:rPr>
        <w:rFonts w:ascii="Noto Sans Symbols" w:eastAsia="Noto Sans Symbols" w:hAnsi="Noto Sans Symbols" w:cs="Noto Sans Symbols"/>
        <w:sz w:val="20"/>
        <w:szCs w:val="20"/>
        <w:vertAlign w:val="baseline"/>
      </w:rPr>
    </w:lvl>
  </w:abstractNum>
  <w:abstractNum w:abstractNumId="29" w15:restartNumberingAfterBreak="0">
    <w:nsid w:val="6DDF4A9E"/>
    <w:multiLevelType w:val="hybridMultilevel"/>
    <w:tmpl w:val="517C8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6AF6A61"/>
    <w:multiLevelType w:val="hybridMultilevel"/>
    <w:tmpl w:val="C5E0DEF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1" w15:restartNumberingAfterBreak="0">
    <w:nsid w:val="7B3277CE"/>
    <w:multiLevelType w:val="hybridMultilevel"/>
    <w:tmpl w:val="E454E7F4"/>
    <w:lvl w:ilvl="0" w:tplc="16FE7F9C">
      <w:start w:val="1"/>
      <w:numFmt w:val="bullet"/>
      <w:lvlText w:val=""/>
      <w:lvlJc w:val="left"/>
      <w:pPr>
        <w:tabs>
          <w:tab w:val="num" w:pos="720"/>
        </w:tabs>
        <w:ind w:left="720" w:hanging="360"/>
      </w:pPr>
      <w:rPr>
        <w:rFonts w:ascii="Wingdings 2" w:hAnsi="Wingdings 2" w:hint="default"/>
      </w:rPr>
    </w:lvl>
    <w:lvl w:ilvl="1" w:tplc="23BE77F6" w:tentative="1">
      <w:start w:val="1"/>
      <w:numFmt w:val="bullet"/>
      <w:lvlText w:val=""/>
      <w:lvlJc w:val="left"/>
      <w:pPr>
        <w:tabs>
          <w:tab w:val="num" w:pos="1440"/>
        </w:tabs>
        <w:ind w:left="1440" w:hanging="360"/>
      </w:pPr>
      <w:rPr>
        <w:rFonts w:ascii="Wingdings 2" w:hAnsi="Wingdings 2" w:hint="default"/>
      </w:rPr>
    </w:lvl>
    <w:lvl w:ilvl="2" w:tplc="9648BBA2" w:tentative="1">
      <w:start w:val="1"/>
      <w:numFmt w:val="bullet"/>
      <w:lvlText w:val=""/>
      <w:lvlJc w:val="left"/>
      <w:pPr>
        <w:tabs>
          <w:tab w:val="num" w:pos="2160"/>
        </w:tabs>
        <w:ind w:left="2160" w:hanging="360"/>
      </w:pPr>
      <w:rPr>
        <w:rFonts w:ascii="Wingdings 2" w:hAnsi="Wingdings 2" w:hint="default"/>
      </w:rPr>
    </w:lvl>
    <w:lvl w:ilvl="3" w:tplc="A61E46E8" w:tentative="1">
      <w:start w:val="1"/>
      <w:numFmt w:val="bullet"/>
      <w:lvlText w:val=""/>
      <w:lvlJc w:val="left"/>
      <w:pPr>
        <w:tabs>
          <w:tab w:val="num" w:pos="2880"/>
        </w:tabs>
        <w:ind w:left="2880" w:hanging="360"/>
      </w:pPr>
      <w:rPr>
        <w:rFonts w:ascii="Wingdings 2" w:hAnsi="Wingdings 2" w:hint="default"/>
      </w:rPr>
    </w:lvl>
    <w:lvl w:ilvl="4" w:tplc="9C2CBB06" w:tentative="1">
      <w:start w:val="1"/>
      <w:numFmt w:val="bullet"/>
      <w:lvlText w:val=""/>
      <w:lvlJc w:val="left"/>
      <w:pPr>
        <w:tabs>
          <w:tab w:val="num" w:pos="3600"/>
        </w:tabs>
        <w:ind w:left="3600" w:hanging="360"/>
      </w:pPr>
      <w:rPr>
        <w:rFonts w:ascii="Wingdings 2" w:hAnsi="Wingdings 2" w:hint="default"/>
      </w:rPr>
    </w:lvl>
    <w:lvl w:ilvl="5" w:tplc="50A2DFC6" w:tentative="1">
      <w:start w:val="1"/>
      <w:numFmt w:val="bullet"/>
      <w:lvlText w:val=""/>
      <w:lvlJc w:val="left"/>
      <w:pPr>
        <w:tabs>
          <w:tab w:val="num" w:pos="4320"/>
        </w:tabs>
        <w:ind w:left="4320" w:hanging="360"/>
      </w:pPr>
      <w:rPr>
        <w:rFonts w:ascii="Wingdings 2" w:hAnsi="Wingdings 2" w:hint="default"/>
      </w:rPr>
    </w:lvl>
    <w:lvl w:ilvl="6" w:tplc="42308732" w:tentative="1">
      <w:start w:val="1"/>
      <w:numFmt w:val="bullet"/>
      <w:lvlText w:val=""/>
      <w:lvlJc w:val="left"/>
      <w:pPr>
        <w:tabs>
          <w:tab w:val="num" w:pos="5040"/>
        </w:tabs>
        <w:ind w:left="5040" w:hanging="360"/>
      </w:pPr>
      <w:rPr>
        <w:rFonts w:ascii="Wingdings 2" w:hAnsi="Wingdings 2" w:hint="default"/>
      </w:rPr>
    </w:lvl>
    <w:lvl w:ilvl="7" w:tplc="0234F918" w:tentative="1">
      <w:start w:val="1"/>
      <w:numFmt w:val="bullet"/>
      <w:lvlText w:val=""/>
      <w:lvlJc w:val="left"/>
      <w:pPr>
        <w:tabs>
          <w:tab w:val="num" w:pos="5760"/>
        </w:tabs>
        <w:ind w:left="5760" w:hanging="360"/>
      </w:pPr>
      <w:rPr>
        <w:rFonts w:ascii="Wingdings 2" w:hAnsi="Wingdings 2" w:hint="default"/>
      </w:rPr>
    </w:lvl>
    <w:lvl w:ilvl="8" w:tplc="B7E2CDBC"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B76370D"/>
    <w:multiLevelType w:val="hybridMultilevel"/>
    <w:tmpl w:val="4D5059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C005AC5"/>
    <w:multiLevelType w:val="hybridMultilevel"/>
    <w:tmpl w:val="228808E2"/>
    <w:lvl w:ilvl="0" w:tplc="BDC26DD6">
      <w:start w:val="1"/>
      <w:numFmt w:val="decimal"/>
      <w:lvlText w:val="%1."/>
      <w:lvlJc w:val="left"/>
      <w:pPr>
        <w:ind w:left="-474" w:hanging="360"/>
      </w:pPr>
      <w:rPr>
        <w:rFonts w:hint="default"/>
      </w:rPr>
    </w:lvl>
    <w:lvl w:ilvl="1" w:tplc="04160019" w:tentative="1">
      <w:start w:val="1"/>
      <w:numFmt w:val="lowerLetter"/>
      <w:lvlText w:val="%2."/>
      <w:lvlJc w:val="left"/>
      <w:pPr>
        <w:ind w:left="246" w:hanging="360"/>
      </w:pPr>
    </w:lvl>
    <w:lvl w:ilvl="2" w:tplc="0416001B" w:tentative="1">
      <w:start w:val="1"/>
      <w:numFmt w:val="lowerRoman"/>
      <w:lvlText w:val="%3."/>
      <w:lvlJc w:val="right"/>
      <w:pPr>
        <w:ind w:left="966" w:hanging="180"/>
      </w:pPr>
    </w:lvl>
    <w:lvl w:ilvl="3" w:tplc="0416000F" w:tentative="1">
      <w:start w:val="1"/>
      <w:numFmt w:val="decimal"/>
      <w:lvlText w:val="%4."/>
      <w:lvlJc w:val="left"/>
      <w:pPr>
        <w:ind w:left="1686" w:hanging="360"/>
      </w:pPr>
    </w:lvl>
    <w:lvl w:ilvl="4" w:tplc="04160019" w:tentative="1">
      <w:start w:val="1"/>
      <w:numFmt w:val="lowerLetter"/>
      <w:lvlText w:val="%5."/>
      <w:lvlJc w:val="left"/>
      <w:pPr>
        <w:ind w:left="2406" w:hanging="360"/>
      </w:pPr>
    </w:lvl>
    <w:lvl w:ilvl="5" w:tplc="0416001B" w:tentative="1">
      <w:start w:val="1"/>
      <w:numFmt w:val="lowerRoman"/>
      <w:lvlText w:val="%6."/>
      <w:lvlJc w:val="right"/>
      <w:pPr>
        <w:ind w:left="3126" w:hanging="180"/>
      </w:pPr>
    </w:lvl>
    <w:lvl w:ilvl="6" w:tplc="0416000F" w:tentative="1">
      <w:start w:val="1"/>
      <w:numFmt w:val="decimal"/>
      <w:lvlText w:val="%7."/>
      <w:lvlJc w:val="left"/>
      <w:pPr>
        <w:ind w:left="3846" w:hanging="360"/>
      </w:pPr>
    </w:lvl>
    <w:lvl w:ilvl="7" w:tplc="04160019" w:tentative="1">
      <w:start w:val="1"/>
      <w:numFmt w:val="lowerLetter"/>
      <w:lvlText w:val="%8."/>
      <w:lvlJc w:val="left"/>
      <w:pPr>
        <w:ind w:left="4566" w:hanging="360"/>
      </w:pPr>
    </w:lvl>
    <w:lvl w:ilvl="8" w:tplc="0416001B" w:tentative="1">
      <w:start w:val="1"/>
      <w:numFmt w:val="lowerRoman"/>
      <w:lvlText w:val="%9."/>
      <w:lvlJc w:val="right"/>
      <w:pPr>
        <w:ind w:left="5286" w:hanging="180"/>
      </w:pPr>
    </w:lvl>
  </w:abstractNum>
  <w:num w:numId="1">
    <w:abstractNumId w:val="18"/>
  </w:num>
  <w:num w:numId="2">
    <w:abstractNumId w:val="28"/>
  </w:num>
  <w:num w:numId="3">
    <w:abstractNumId w:val="7"/>
  </w:num>
  <w:num w:numId="4">
    <w:abstractNumId w:val="32"/>
  </w:num>
  <w:num w:numId="5">
    <w:abstractNumId w:val="8"/>
  </w:num>
  <w:num w:numId="6">
    <w:abstractNumId w:val="17"/>
  </w:num>
  <w:num w:numId="7">
    <w:abstractNumId w:val="4"/>
  </w:num>
  <w:num w:numId="8">
    <w:abstractNumId w:val="6"/>
  </w:num>
  <w:num w:numId="9">
    <w:abstractNumId w:val="31"/>
  </w:num>
  <w:num w:numId="10">
    <w:abstractNumId w:val="0"/>
  </w:num>
  <w:num w:numId="11">
    <w:abstractNumId w:val="1"/>
  </w:num>
  <w:num w:numId="12">
    <w:abstractNumId w:val="9"/>
  </w:num>
  <w:num w:numId="13">
    <w:abstractNumId w:val="22"/>
  </w:num>
  <w:num w:numId="14">
    <w:abstractNumId w:val="3"/>
  </w:num>
  <w:num w:numId="15">
    <w:abstractNumId w:val="11"/>
  </w:num>
  <w:num w:numId="16">
    <w:abstractNumId w:val="19"/>
  </w:num>
  <w:num w:numId="17">
    <w:abstractNumId w:val="21"/>
  </w:num>
  <w:num w:numId="18">
    <w:abstractNumId w:val="25"/>
  </w:num>
  <w:num w:numId="19">
    <w:abstractNumId w:val="10"/>
  </w:num>
  <w:num w:numId="20">
    <w:abstractNumId w:val="13"/>
  </w:num>
  <w:num w:numId="21">
    <w:abstractNumId w:val="30"/>
  </w:num>
  <w:num w:numId="22">
    <w:abstractNumId w:val="5"/>
  </w:num>
  <w:num w:numId="23">
    <w:abstractNumId w:val="24"/>
  </w:num>
  <w:num w:numId="24">
    <w:abstractNumId w:val="27"/>
  </w:num>
  <w:num w:numId="25">
    <w:abstractNumId w:val="20"/>
  </w:num>
  <w:num w:numId="26">
    <w:abstractNumId w:val="12"/>
  </w:num>
  <w:num w:numId="27">
    <w:abstractNumId w:val="29"/>
  </w:num>
  <w:num w:numId="28">
    <w:abstractNumId w:val="33"/>
  </w:num>
  <w:num w:numId="29">
    <w:abstractNumId w:val="16"/>
  </w:num>
  <w:num w:numId="30">
    <w:abstractNumId w:val="23"/>
  </w:num>
  <w:num w:numId="31">
    <w:abstractNumId w:val="2"/>
  </w:num>
  <w:num w:numId="32">
    <w:abstractNumId w:val="14"/>
  </w:num>
  <w:num w:numId="33">
    <w:abstractNumId w:val="2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FA"/>
    <w:rsid w:val="0005156A"/>
    <w:rsid w:val="00092755"/>
    <w:rsid w:val="000E79BE"/>
    <w:rsid w:val="0010352D"/>
    <w:rsid w:val="00107285"/>
    <w:rsid w:val="00113FDA"/>
    <w:rsid w:val="00122D7D"/>
    <w:rsid w:val="001456A0"/>
    <w:rsid w:val="00161A5C"/>
    <w:rsid w:val="0016628B"/>
    <w:rsid w:val="00170444"/>
    <w:rsid w:val="001877B5"/>
    <w:rsid w:val="001A29D9"/>
    <w:rsid w:val="001C0AA1"/>
    <w:rsid w:val="002003FF"/>
    <w:rsid w:val="00200C01"/>
    <w:rsid w:val="002028A0"/>
    <w:rsid w:val="0021557C"/>
    <w:rsid w:val="00231529"/>
    <w:rsid w:val="00266DF8"/>
    <w:rsid w:val="002677F1"/>
    <w:rsid w:val="00275282"/>
    <w:rsid w:val="002C2A28"/>
    <w:rsid w:val="002C630C"/>
    <w:rsid w:val="002D55F5"/>
    <w:rsid w:val="002F792B"/>
    <w:rsid w:val="00332734"/>
    <w:rsid w:val="00340327"/>
    <w:rsid w:val="00354F29"/>
    <w:rsid w:val="003613F1"/>
    <w:rsid w:val="00376DB9"/>
    <w:rsid w:val="0038107B"/>
    <w:rsid w:val="003B3C5E"/>
    <w:rsid w:val="003D64E1"/>
    <w:rsid w:val="003D7F64"/>
    <w:rsid w:val="003E2290"/>
    <w:rsid w:val="00440831"/>
    <w:rsid w:val="004723ED"/>
    <w:rsid w:val="004835DF"/>
    <w:rsid w:val="004A3C09"/>
    <w:rsid w:val="004B4C41"/>
    <w:rsid w:val="004C32B1"/>
    <w:rsid w:val="00505206"/>
    <w:rsid w:val="00516C68"/>
    <w:rsid w:val="0051734D"/>
    <w:rsid w:val="00542377"/>
    <w:rsid w:val="00543688"/>
    <w:rsid w:val="00557B40"/>
    <w:rsid w:val="0056379F"/>
    <w:rsid w:val="00565C3B"/>
    <w:rsid w:val="00577656"/>
    <w:rsid w:val="005836E0"/>
    <w:rsid w:val="00596B0A"/>
    <w:rsid w:val="005A4C8B"/>
    <w:rsid w:val="005B1541"/>
    <w:rsid w:val="005C1B71"/>
    <w:rsid w:val="005C5485"/>
    <w:rsid w:val="00603AAF"/>
    <w:rsid w:val="00646B5B"/>
    <w:rsid w:val="006626AF"/>
    <w:rsid w:val="00676E33"/>
    <w:rsid w:val="006911BB"/>
    <w:rsid w:val="006A5085"/>
    <w:rsid w:val="006A6A01"/>
    <w:rsid w:val="006B2224"/>
    <w:rsid w:val="006C3DC7"/>
    <w:rsid w:val="006E3F7B"/>
    <w:rsid w:val="0071391B"/>
    <w:rsid w:val="00724124"/>
    <w:rsid w:val="00725636"/>
    <w:rsid w:val="007461D6"/>
    <w:rsid w:val="00747AAC"/>
    <w:rsid w:val="007536C2"/>
    <w:rsid w:val="00760878"/>
    <w:rsid w:val="00767CBB"/>
    <w:rsid w:val="007B1FE4"/>
    <w:rsid w:val="007D6C9C"/>
    <w:rsid w:val="007E74FE"/>
    <w:rsid w:val="007F67AC"/>
    <w:rsid w:val="00814C1B"/>
    <w:rsid w:val="00821BB6"/>
    <w:rsid w:val="00827C89"/>
    <w:rsid w:val="00837EE4"/>
    <w:rsid w:val="0085189F"/>
    <w:rsid w:val="0086411E"/>
    <w:rsid w:val="0089317F"/>
    <w:rsid w:val="008B715C"/>
    <w:rsid w:val="00926D78"/>
    <w:rsid w:val="00954D4F"/>
    <w:rsid w:val="00963211"/>
    <w:rsid w:val="00991B85"/>
    <w:rsid w:val="009B1016"/>
    <w:rsid w:val="009B659A"/>
    <w:rsid w:val="009D55FA"/>
    <w:rsid w:val="009F3AC7"/>
    <w:rsid w:val="00A46C80"/>
    <w:rsid w:val="00A46D5F"/>
    <w:rsid w:val="00AD6C23"/>
    <w:rsid w:val="00AF3C00"/>
    <w:rsid w:val="00AF6B1B"/>
    <w:rsid w:val="00B02543"/>
    <w:rsid w:val="00B047ED"/>
    <w:rsid w:val="00B10000"/>
    <w:rsid w:val="00B35AD1"/>
    <w:rsid w:val="00B37E8C"/>
    <w:rsid w:val="00B620AA"/>
    <w:rsid w:val="00B8577C"/>
    <w:rsid w:val="00BB4B6E"/>
    <w:rsid w:val="00BC3023"/>
    <w:rsid w:val="00BE0658"/>
    <w:rsid w:val="00BF5F0E"/>
    <w:rsid w:val="00C06C7F"/>
    <w:rsid w:val="00C62C47"/>
    <w:rsid w:val="00CE154D"/>
    <w:rsid w:val="00CF4C88"/>
    <w:rsid w:val="00CF707D"/>
    <w:rsid w:val="00D22434"/>
    <w:rsid w:val="00D36BA0"/>
    <w:rsid w:val="00DA6731"/>
    <w:rsid w:val="00DB0787"/>
    <w:rsid w:val="00E07AC1"/>
    <w:rsid w:val="00E110F5"/>
    <w:rsid w:val="00E713AC"/>
    <w:rsid w:val="00E84914"/>
    <w:rsid w:val="00EB2C8C"/>
    <w:rsid w:val="00EC36A7"/>
    <w:rsid w:val="00EF6416"/>
    <w:rsid w:val="00F133C6"/>
    <w:rsid w:val="00F17A75"/>
    <w:rsid w:val="00F22F7E"/>
    <w:rsid w:val="00F47006"/>
    <w:rsid w:val="00F53D78"/>
    <w:rsid w:val="00F5421C"/>
    <w:rsid w:val="00F741E0"/>
    <w:rsid w:val="00FB73A9"/>
    <w:rsid w:val="00FE0A8F"/>
    <w:rsid w:val="00FE7E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67EFE"/>
  <w15:chartTrackingRefBased/>
  <w15:docId w15:val="{5BF9F1AC-0DDB-45F9-9CB0-59DE08D7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F29"/>
    <w:rPr>
      <w:rFonts w:eastAsia="SimSun"/>
      <w:sz w:val="24"/>
      <w:szCs w:val="24"/>
      <w:lang w:eastAsia="zh-CN"/>
    </w:rPr>
  </w:style>
  <w:style w:type="paragraph" w:styleId="Ttulo1">
    <w:name w:val="heading 1"/>
    <w:basedOn w:val="Normal"/>
    <w:next w:val="Normal"/>
    <w:link w:val="Ttulo1Char"/>
    <w:qFormat/>
    <w:rsid w:val="00821BB6"/>
    <w:pPr>
      <w:keepNext/>
      <w:keepLines/>
      <w:spacing w:before="480"/>
      <w:jc w:val="both"/>
      <w:outlineLvl w:val="0"/>
    </w:pPr>
    <w:rPr>
      <w:rFonts w:ascii="Cambria" w:eastAsia="Times New Roman" w:hAnsi="Cambria"/>
      <w:b/>
      <w:bCs/>
      <w:color w:val="365F91"/>
      <w:sz w:val="28"/>
      <w:szCs w:val="28"/>
      <w:lang w:eastAsia="en-US"/>
    </w:rPr>
  </w:style>
  <w:style w:type="paragraph" w:styleId="Ttulo2">
    <w:name w:val="heading 2"/>
    <w:basedOn w:val="Normal"/>
    <w:next w:val="Normal"/>
    <w:link w:val="Ttulo2Char"/>
    <w:unhideWhenUsed/>
    <w:qFormat/>
    <w:rsid w:val="00827C89"/>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semiHidden/>
    <w:unhideWhenUsed/>
    <w:qFormat/>
    <w:rsid w:val="00AF3C00"/>
    <w:pPr>
      <w:keepNext/>
      <w:spacing w:before="240" w:after="60"/>
      <w:outlineLvl w:val="2"/>
    </w:pPr>
    <w:rPr>
      <w:rFonts w:ascii="Calibri Light" w:eastAsia="Times New Roman" w:hAnsi="Calibri Light"/>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1BB6"/>
    <w:rPr>
      <w:rFonts w:ascii="Cambria" w:hAnsi="Cambria"/>
      <w:b/>
      <w:bCs/>
      <w:color w:val="365F91"/>
      <w:sz w:val="28"/>
      <w:szCs w:val="28"/>
      <w:lang w:eastAsia="en-US"/>
    </w:rPr>
  </w:style>
  <w:style w:type="character" w:customStyle="1" w:styleId="Ttulo2Char">
    <w:name w:val="Título 2 Char"/>
    <w:link w:val="Ttulo2"/>
    <w:rsid w:val="00827C89"/>
    <w:rPr>
      <w:rFonts w:ascii="Calibri Light" w:eastAsia="Times New Roman" w:hAnsi="Calibri Light" w:cs="Times New Roman"/>
      <w:b/>
      <w:bCs/>
      <w:i/>
      <w:iCs/>
      <w:sz w:val="28"/>
      <w:szCs w:val="28"/>
      <w:lang w:eastAsia="zh-CN"/>
    </w:rPr>
  </w:style>
  <w:style w:type="paragraph" w:styleId="Cabealho">
    <w:name w:val="header"/>
    <w:basedOn w:val="Normal"/>
    <w:link w:val="CabealhoChar"/>
    <w:uiPriority w:val="99"/>
    <w:rsid w:val="006911BB"/>
    <w:pPr>
      <w:tabs>
        <w:tab w:val="center" w:pos="4252"/>
        <w:tab w:val="right" w:pos="8504"/>
      </w:tabs>
    </w:pPr>
  </w:style>
  <w:style w:type="character" w:customStyle="1" w:styleId="CabealhoChar">
    <w:name w:val="Cabeçalho Char"/>
    <w:link w:val="Cabealho"/>
    <w:uiPriority w:val="99"/>
    <w:rsid w:val="006911BB"/>
    <w:rPr>
      <w:rFonts w:eastAsia="SimSun"/>
      <w:sz w:val="24"/>
      <w:szCs w:val="24"/>
      <w:lang w:eastAsia="zh-CN"/>
    </w:rPr>
  </w:style>
  <w:style w:type="paragraph" w:styleId="Rodap">
    <w:name w:val="footer"/>
    <w:basedOn w:val="Normal"/>
    <w:link w:val="RodapChar"/>
    <w:uiPriority w:val="99"/>
    <w:rsid w:val="006911BB"/>
    <w:pPr>
      <w:tabs>
        <w:tab w:val="center" w:pos="4252"/>
        <w:tab w:val="right" w:pos="8504"/>
      </w:tabs>
    </w:pPr>
  </w:style>
  <w:style w:type="character" w:customStyle="1" w:styleId="RodapChar">
    <w:name w:val="Rodapé Char"/>
    <w:link w:val="Rodap"/>
    <w:uiPriority w:val="99"/>
    <w:rsid w:val="006911BB"/>
    <w:rPr>
      <w:rFonts w:eastAsia="SimSun"/>
      <w:sz w:val="24"/>
      <w:szCs w:val="24"/>
      <w:lang w:eastAsia="zh-CN"/>
    </w:rPr>
  </w:style>
  <w:style w:type="character" w:styleId="Hyperlink">
    <w:name w:val="Hyperlink"/>
    <w:uiPriority w:val="99"/>
    <w:rsid w:val="006911BB"/>
    <w:rPr>
      <w:color w:val="0000FF"/>
      <w:u w:val="single"/>
    </w:rPr>
  </w:style>
  <w:style w:type="paragraph" w:styleId="Corpodetexto">
    <w:name w:val="Body Text"/>
    <w:basedOn w:val="Normal"/>
    <w:link w:val="CorpodetextoChar"/>
    <w:rsid w:val="006911BB"/>
    <w:pPr>
      <w:spacing w:line="480" w:lineRule="auto"/>
      <w:jc w:val="both"/>
    </w:pPr>
    <w:rPr>
      <w:rFonts w:eastAsia="Times New Roman"/>
      <w:szCs w:val="20"/>
      <w:lang w:eastAsia="pt-BR"/>
    </w:rPr>
  </w:style>
  <w:style w:type="character" w:customStyle="1" w:styleId="CorpodetextoChar">
    <w:name w:val="Corpo de texto Char"/>
    <w:link w:val="Corpodetexto"/>
    <w:rsid w:val="006911BB"/>
    <w:rPr>
      <w:sz w:val="24"/>
    </w:rPr>
  </w:style>
  <w:style w:type="paragraph" w:styleId="NormalWeb">
    <w:name w:val="Normal (Web)"/>
    <w:basedOn w:val="Normal"/>
    <w:rsid w:val="006911BB"/>
    <w:pPr>
      <w:spacing w:before="100" w:beforeAutospacing="1" w:after="100" w:afterAutospacing="1"/>
    </w:pPr>
    <w:rPr>
      <w:rFonts w:ascii="Verdana" w:eastAsia="Times New Roman" w:hAnsi="Verdana"/>
      <w:sz w:val="20"/>
      <w:szCs w:val="20"/>
      <w:lang w:eastAsia="pt-BR"/>
    </w:rPr>
  </w:style>
  <w:style w:type="character" w:styleId="Refdecomentrio">
    <w:name w:val="annotation reference"/>
    <w:unhideWhenUsed/>
    <w:rsid w:val="00C06C7F"/>
    <w:rPr>
      <w:sz w:val="16"/>
      <w:szCs w:val="16"/>
    </w:rPr>
  </w:style>
  <w:style w:type="paragraph" w:styleId="Pr-formataoHTML">
    <w:name w:val="HTML Preformatted"/>
    <w:basedOn w:val="Normal"/>
    <w:link w:val="Pr-formataoHTMLChar"/>
    <w:uiPriority w:val="99"/>
    <w:unhideWhenUsed/>
    <w:rsid w:val="00C06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C06C7F"/>
    <w:rPr>
      <w:rFonts w:ascii="Courier New" w:hAnsi="Courier New" w:cs="Courier New"/>
    </w:rPr>
  </w:style>
  <w:style w:type="paragraph" w:styleId="PargrafodaLista">
    <w:name w:val="List Paragraph"/>
    <w:basedOn w:val="Normal"/>
    <w:uiPriority w:val="34"/>
    <w:qFormat/>
    <w:rsid w:val="00C06C7F"/>
    <w:pPr>
      <w:ind w:left="720"/>
      <w:contextualSpacing/>
    </w:pPr>
    <w:rPr>
      <w:rFonts w:eastAsia="Times New Roman"/>
      <w:lang w:eastAsia="pt-BR"/>
    </w:rPr>
  </w:style>
  <w:style w:type="table" w:styleId="Tabelacomgrade">
    <w:name w:val="Table Grid"/>
    <w:basedOn w:val="Tabelanormal"/>
    <w:rsid w:val="00C06C7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6AF"/>
    <w:pPr>
      <w:autoSpaceDE w:val="0"/>
      <w:autoSpaceDN w:val="0"/>
      <w:adjustRightInd w:val="0"/>
    </w:pPr>
    <w:rPr>
      <w:color w:val="000000"/>
      <w:sz w:val="24"/>
      <w:szCs w:val="24"/>
    </w:rPr>
  </w:style>
  <w:style w:type="paragraph" w:styleId="Corpodetexto3">
    <w:name w:val="Body Text 3"/>
    <w:basedOn w:val="Normal"/>
    <w:link w:val="Corpodetexto3Char"/>
    <w:rsid w:val="00A46D5F"/>
    <w:pPr>
      <w:spacing w:after="120"/>
    </w:pPr>
    <w:rPr>
      <w:sz w:val="16"/>
      <w:szCs w:val="16"/>
    </w:rPr>
  </w:style>
  <w:style w:type="character" w:customStyle="1" w:styleId="Corpodetexto3Char">
    <w:name w:val="Corpo de texto 3 Char"/>
    <w:link w:val="Corpodetexto3"/>
    <w:rsid w:val="00A46D5F"/>
    <w:rPr>
      <w:rFonts w:eastAsia="SimSun"/>
      <w:sz w:val="16"/>
      <w:szCs w:val="16"/>
      <w:lang w:eastAsia="zh-CN"/>
    </w:rPr>
  </w:style>
  <w:style w:type="paragraph" w:styleId="Ttulo">
    <w:name w:val="Title"/>
    <w:basedOn w:val="Normal"/>
    <w:next w:val="Normal"/>
    <w:link w:val="TtuloChar"/>
    <w:qFormat/>
    <w:rsid w:val="00A46D5F"/>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rsid w:val="00A46D5F"/>
    <w:rPr>
      <w:rFonts w:ascii="Calibri Light" w:eastAsia="Times New Roman" w:hAnsi="Calibri Light" w:cs="Times New Roman"/>
      <w:b/>
      <w:bCs/>
      <w:kern w:val="28"/>
      <w:sz w:val="32"/>
      <w:szCs w:val="32"/>
      <w:lang w:eastAsia="zh-CN"/>
    </w:rPr>
  </w:style>
  <w:style w:type="character" w:customStyle="1" w:styleId="AssuntodocomentrioChar">
    <w:name w:val="Assunto do comentário Char"/>
    <w:link w:val="Assuntodocomentrio"/>
    <w:rsid w:val="0086411E"/>
    <w:rPr>
      <w:b/>
      <w:bCs/>
    </w:rPr>
  </w:style>
  <w:style w:type="paragraph" w:styleId="Assuntodocomentrio">
    <w:name w:val="annotation subject"/>
    <w:basedOn w:val="Textodecomentrio"/>
    <w:next w:val="Textodecomentrio"/>
    <w:link w:val="AssuntodocomentrioChar"/>
    <w:rsid w:val="0086411E"/>
    <w:rPr>
      <w:b/>
      <w:bCs/>
    </w:rPr>
  </w:style>
  <w:style w:type="paragraph" w:styleId="Textodecomentrio">
    <w:name w:val="annotation text"/>
    <w:basedOn w:val="Normal"/>
    <w:link w:val="TextodecomentrioChar1"/>
    <w:unhideWhenUsed/>
    <w:rsid w:val="0086411E"/>
    <w:rPr>
      <w:rFonts w:eastAsia="Times New Roman"/>
      <w:sz w:val="20"/>
      <w:szCs w:val="20"/>
      <w:lang w:eastAsia="pt-BR"/>
    </w:rPr>
  </w:style>
  <w:style w:type="character" w:customStyle="1" w:styleId="TextodecomentrioChar1">
    <w:name w:val="Texto de comentário Char1"/>
    <w:basedOn w:val="Fontepargpadro"/>
    <w:link w:val="Textodecomentrio"/>
    <w:rsid w:val="0086411E"/>
  </w:style>
  <w:style w:type="character" w:styleId="nfase">
    <w:name w:val="Emphasis"/>
    <w:qFormat/>
    <w:rsid w:val="0086411E"/>
    <w:rPr>
      <w:i/>
      <w:iCs/>
    </w:rPr>
  </w:style>
  <w:style w:type="character" w:customStyle="1" w:styleId="TextodebaloChar">
    <w:name w:val="Texto de balão Char"/>
    <w:link w:val="Textodebalo"/>
    <w:rsid w:val="0086411E"/>
    <w:rPr>
      <w:rFonts w:ascii="Segoe UI" w:hAnsi="Segoe UI" w:cs="Segoe UI"/>
      <w:sz w:val="18"/>
      <w:szCs w:val="18"/>
    </w:rPr>
  </w:style>
  <w:style w:type="paragraph" w:styleId="Textodebalo">
    <w:name w:val="Balloon Text"/>
    <w:basedOn w:val="Normal"/>
    <w:link w:val="TextodebaloChar"/>
    <w:rsid w:val="0086411E"/>
    <w:rPr>
      <w:rFonts w:ascii="Segoe UI" w:eastAsia="Times New Roman" w:hAnsi="Segoe UI" w:cs="Segoe UI"/>
      <w:sz w:val="18"/>
      <w:szCs w:val="18"/>
      <w:lang w:eastAsia="pt-BR"/>
    </w:rPr>
  </w:style>
  <w:style w:type="character" w:customStyle="1" w:styleId="FiguraChar">
    <w:name w:val="Figura Char"/>
    <w:link w:val="Figura"/>
    <w:rsid w:val="0086411E"/>
    <w:rPr>
      <w:rFonts w:ascii="Arial" w:hAnsi="Arial" w:cs="Arial"/>
      <w:sz w:val="24"/>
      <w:szCs w:val="24"/>
      <w:lang w:eastAsia="en-US"/>
    </w:rPr>
  </w:style>
  <w:style w:type="paragraph" w:customStyle="1" w:styleId="Figura">
    <w:name w:val="Figura"/>
    <w:basedOn w:val="Normal"/>
    <w:link w:val="FiguraChar"/>
    <w:qFormat/>
    <w:rsid w:val="0086411E"/>
    <w:pPr>
      <w:tabs>
        <w:tab w:val="left" w:pos="567"/>
        <w:tab w:val="left" w:pos="945"/>
      </w:tabs>
      <w:spacing w:line="276" w:lineRule="auto"/>
      <w:ind w:firstLine="1080"/>
      <w:jc w:val="both"/>
    </w:pPr>
    <w:rPr>
      <w:rFonts w:ascii="Arial" w:eastAsia="Times New Roman" w:hAnsi="Arial" w:cs="Arial"/>
      <w:lang w:eastAsia="en-US"/>
    </w:rPr>
  </w:style>
  <w:style w:type="character" w:customStyle="1" w:styleId="TextodecomentrioChar">
    <w:name w:val="Texto de comentário Char"/>
    <w:rsid w:val="0086411E"/>
  </w:style>
  <w:style w:type="character" w:customStyle="1" w:styleId="st">
    <w:name w:val="st"/>
    <w:rsid w:val="0086411E"/>
  </w:style>
  <w:style w:type="character" w:customStyle="1" w:styleId="AssuntodocomentrioChar1">
    <w:name w:val="Assunto do comentário Char1"/>
    <w:rsid w:val="0086411E"/>
    <w:rPr>
      <w:b/>
      <w:bCs/>
    </w:rPr>
  </w:style>
  <w:style w:type="character" w:customStyle="1" w:styleId="CabealhoChar1">
    <w:name w:val="Cabeçalho Char1"/>
    <w:uiPriority w:val="99"/>
    <w:rsid w:val="0086411E"/>
    <w:rPr>
      <w:sz w:val="24"/>
      <w:szCs w:val="24"/>
    </w:rPr>
  </w:style>
  <w:style w:type="character" w:customStyle="1" w:styleId="Corpodetexto3Char1">
    <w:name w:val="Corpo de texto 3 Char1"/>
    <w:semiHidden/>
    <w:rsid w:val="0086411E"/>
    <w:rPr>
      <w:sz w:val="16"/>
      <w:szCs w:val="16"/>
    </w:rPr>
  </w:style>
  <w:style w:type="character" w:customStyle="1" w:styleId="RodapChar1">
    <w:name w:val="Rodapé Char1"/>
    <w:uiPriority w:val="99"/>
    <w:rsid w:val="0086411E"/>
    <w:rPr>
      <w:sz w:val="24"/>
      <w:szCs w:val="24"/>
    </w:rPr>
  </w:style>
  <w:style w:type="character" w:customStyle="1" w:styleId="TextodebaloChar1">
    <w:name w:val="Texto de balão Char1"/>
    <w:rsid w:val="0086411E"/>
    <w:rPr>
      <w:rFonts w:ascii="Segoe UI" w:eastAsia="SimSun" w:hAnsi="Segoe UI" w:cs="Segoe UI"/>
      <w:sz w:val="18"/>
      <w:szCs w:val="18"/>
      <w:lang w:eastAsia="zh-CN"/>
    </w:rPr>
  </w:style>
  <w:style w:type="character" w:customStyle="1" w:styleId="UnresolvedMention">
    <w:name w:val="Unresolved Mention"/>
    <w:uiPriority w:val="99"/>
    <w:semiHidden/>
    <w:unhideWhenUsed/>
    <w:rsid w:val="0086411E"/>
    <w:rPr>
      <w:color w:val="605E5C"/>
      <w:shd w:val="clear" w:color="auto" w:fill="E1DFDD"/>
    </w:rPr>
  </w:style>
  <w:style w:type="character" w:styleId="Forte">
    <w:name w:val="Strong"/>
    <w:uiPriority w:val="22"/>
    <w:qFormat/>
    <w:rsid w:val="0086411E"/>
    <w:rPr>
      <w:b/>
      <w:bCs/>
    </w:rPr>
  </w:style>
  <w:style w:type="paragraph" w:styleId="Reviso">
    <w:name w:val="Revision"/>
    <w:hidden/>
    <w:uiPriority w:val="99"/>
    <w:unhideWhenUsed/>
    <w:rsid w:val="0086411E"/>
    <w:rPr>
      <w:sz w:val="24"/>
      <w:szCs w:val="24"/>
    </w:rPr>
  </w:style>
  <w:style w:type="paragraph" w:styleId="SemEspaamento">
    <w:name w:val="No Spacing"/>
    <w:uiPriority w:val="1"/>
    <w:qFormat/>
    <w:rsid w:val="0086411E"/>
    <w:rPr>
      <w:rFonts w:ascii="Calibri" w:eastAsia="Calibri" w:hAnsi="Calibri"/>
      <w:sz w:val="22"/>
      <w:szCs w:val="22"/>
      <w:lang w:eastAsia="en-US"/>
    </w:rPr>
  </w:style>
  <w:style w:type="paragraph" w:styleId="Subttulo">
    <w:name w:val="Subtitle"/>
    <w:basedOn w:val="Normal"/>
    <w:next w:val="Normal"/>
    <w:link w:val="SubttuloChar"/>
    <w:qFormat/>
    <w:rsid w:val="0086411E"/>
    <w:pPr>
      <w:spacing w:after="60"/>
      <w:jc w:val="center"/>
      <w:outlineLvl w:val="1"/>
    </w:pPr>
    <w:rPr>
      <w:rFonts w:ascii="Cambria" w:eastAsia="Times New Roman" w:hAnsi="Cambria"/>
      <w:lang w:val="x-none" w:eastAsia="x-none"/>
    </w:rPr>
  </w:style>
  <w:style w:type="character" w:customStyle="1" w:styleId="SubttuloChar">
    <w:name w:val="Subtítulo Char"/>
    <w:link w:val="Subttulo"/>
    <w:rsid w:val="0086411E"/>
    <w:rPr>
      <w:rFonts w:ascii="Cambria" w:hAnsi="Cambria"/>
      <w:sz w:val="24"/>
      <w:szCs w:val="24"/>
      <w:lang w:val="x-none" w:eastAsia="x-none"/>
    </w:rPr>
  </w:style>
  <w:style w:type="character" w:styleId="HiperlinkVisitado">
    <w:name w:val="FollowedHyperlink"/>
    <w:unhideWhenUsed/>
    <w:rsid w:val="0086411E"/>
    <w:rPr>
      <w:color w:val="954F72"/>
      <w:u w:val="single"/>
    </w:rPr>
  </w:style>
  <w:style w:type="table" w:customStyle="1" w:styleId="Tabelacomgrade1">
    <w:name w:val="Tabela com grade1"/>
    <w:basedOn w:val="Tabelanormal"/>
    <w:next w:val="Tabelacomgrade"/>
    <w:rsid w:val="00E71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rsid w:val="009B1016"/>
    <w:rPr>
      <w:rFonts w:eastAsia="Times New Roman"/>
      <w:sz w:val="20"/>
      <w:szCs w:val="20"/>
      <w:lang w:eastAsia="pt-BR"/>
    </w:rPr>
  </w:style>
  <w:style w:type="character" w:customStyle="1" w:styleId="TextodenotaderodapChar">
    <w:name w:val="Texto de nota de rodapé Char"/>
    <w:basedOn w:val="Fontepargpadro"/>
    <w:link w:val="Textodenotaderodap"/>
    <w:rsid w:val="009B1016"/>
  </w:style>
  <w:style w:type="character" w:styleId="Refdenotaderodap">
    <w:name w:val="footnote reference"/>
    <w:rsid w:val="009B1016"/>
    <w:rPr>
      <w:vertAlign w:val="superscript"/>
    </w:rPr>
  </w:style>
  <w:style w:type="paragraph" w:styleId="CabealhodoSumrio">
    <w:name w:val="TOC Heading"/>
    <w:basedOn w:val="Ttulo1"/>
    <w:next w:val="Normal"/>
    <w:uiPriority w:val="39"/>
    <w:unhideWhenUsed/>
    <w:qFormat/>
    <w:rsid w:val="003B3C5E"/>
    <w:pPr>
      <w:spacing w:before="240" w:line="259" w:lineRule="auto"/>
      <w:jc w:val="left"/>
      <w:outlineLvl w:val="9"/>
    </w:pPr>
    <w:rPr>
      <w:rFonts w:ascii="Calibri Light" w:hAnsi="Calibri Light"/>
      <w:b w:val="0"/>
      <w:bCs w:val="0"/>
      <w:color w:val="2E74B5"/>
      <w:sz w:val="32"/>
      <w:szCs w:val="32"/>
      <w:lang w:eastAsia="pt-BR"/>
    </w:rPr>
  </w:style>
  <w:style w:type="paragraph" w:styleId="Sumrio1">
    <w:name w:val="toc 1"/>
    <w:basedOn w:val="Normal"/>
    <w:next w:val="Normal"/>
    <w:autoRedefine/>
    <w:uiPriority w:val="39"/>
    <w:rsid w:val="004A3C09"/>
    <w:pPr>
      <w:tabs>
        <w:tab w:val="right" w:leader="dot" w:pos="9854"/>
      </w:tabs>
      <w:spacing w:after="160" w:line="276" w:lineRule="auto"/>
      <w:jc w:val="both"/>
    </w:pPr>
    <w:rPr>
      <w:noProof/>
    </w:rPr>
  </w:style>
  <w:style w:type="character" w:customStyle="1" w:styleId="Ttulo3Char">
    <w:name w:val="Título 3 Char"/>
    <w:link w:val="Ttulo3"/>
    <w:semiHidden/>
    <w:rsid w:val="00AF3C00"/>
    <w:rPr>
      <w:rFonts w:ascii="Calibri Light" w:hAnsi="Calibri Light"/>
      <w:b/>
      <w:bCs/>
      <w:sz w:val="26"/>
      <w:szCs w:val="26"/>
    </w:rPr>
  </w:style>
  <w:style w:type="paragraph" w:styleId="Legenda">
    <w:name w:val="caption"/>
    <w:basedOn w:val="Normal"/>
    <w:next w:val="Normal"/>
    <w:unhideWhenUsed/>
    <w:qFormat/>
    <w:rsid w:val="00AF3C00"/>
    <w:rPr>
      <w:rFonts w:eastAsia="Times New Roman"/>
      <w:b/>
      <w:bCs/>
      <w:sz w:val="20"/>
      <w:szCs w:val="20"/>
      <w:lang w:eastAsia="pt-BR"/>
    </w:rPr>
  </w:style>
  <w:style w:type="paragraph" w:styleId="Textodenotadefim">
    <w:name w:val="endnote text"/>
    <w:basedOn w:val="Normal"/>
    <w:link w:val="TextodenotadefimChar"/>
    <w:rsid w:val="00AF3C00"/>
    <w:rPr>
      <w:rFonts w:eastAsia="Times New Roman"/>
      <w:sz w:val="20"/>
      <w:szCs w:val="20"/>
      <w:lang w:eastAsia="pt-BR"/>
    </w:rPr>
  </w:style>
  <w:style w:type="character" w:customStyle="1" w:styleId="TextodenotadefimChar">
    <w:name w:val="Texto de nota de fim Char"/>
    <w:basedOn w:val="Fontepargpadro"/>
    <w:link w:val="Textodenotadefim"/>
    <w:rsid w:val="00AF3C00"/>
  </w:style>
  <w:style w:type="character" w:styleId="Refdenotadefim">
    <w:name w:val="endnote reference"/>
    <w:rsid w:val="00AF3C00"/>
    <w:rPr>
      <w:vertAlign w:val="superscript"/>
    </w:rPr>
  </w:style>
  <w:style w:type="numbering" w:customStyle="1" w:styleId="Semlista1">
    <w:name w:val="Sem lista1"/>
    <w:next w:val="Semlista"/>
    <w:uiPriority w:val="99"/>
    <w:semiHidden/>
    <w:unhideWhenUsed/>
    <w:rsid w:val="00760878"/>
  </w:style>
  <w:style w:type="character" w:customStyle="1" w:styleId="WW8Num1z0">
    <w:name w:val="WW8Num1z0"/>
    <w:rsid w:val="00760878"/>
    <w:rPr>
      <w:rFonts w:ascii="Symbol" w:hAnsi="Symbol" w:cs="Symbol" w:hint="default"/>
    </w:rPr>
  </w:style>
  <w:style w:type="character" w:customStyle="1" w:styleId="WW8Num2z0">
    <w:name w:val="WW8Num2z0"/>
    <w:rsid w:val="00760878"/>
    <w:rPr>
      <w:rFonts w:ascii="Wingdings 2" w:hAnsi="Wingdings 2" w:cs="Wingdings 2" w:hint="default"/>
    </w:rPr>
  </w:style>
  <w:style w:type="character" w:customStyle="1" w:styleId="Fontepargpadro1">
    <w:name w:val="Fonte parág. padrão1"/>
    <w:rsid w:val="00760878"/>
  </w:style>
  <w:style w:type="character" w:customStyle="1" w:styleId="Refdecomentrio1">
    <w:name w:val="Ref. de comentário1"/>
    <w:rsid w:val="00760878"/>
    <w:rPr>
      <w:sz w:val="16"/>
      <w:szCs w:val="16"/>
    </w:rPr>
  </w:style>
  <w:style w:type="character" w:customStyle="1" w:styleId="MenoPendente1">
    <w:name w:val="Menção Pendente1"/>
    <w:uiPriority w:val="99"/>
    <w:rsid w:val="00760878"/>
    <w:rPr>
      <w:color w:val="605E5C"/>
      <w:shd w:val="clear" w:color="auto" w:fill="E1DFDD"/>
    </w:rPr>
  </w:style>
  <w:style w:type="paragraph" w:customStyle="1" w:styleId="Ttulo10">
    <w:name w:val="Título1"/>
    <w:basedOn w:val="Normal"/>
    <w:next w:val="Corpodetexto"/>
    <w:rsid w:val="00760878"/>
    <w:pPr>
      <w:keepNext/>
      <w:suppressAutoHyphens/>
      <w:spacing w:before="240" w:after="120"/>
    </w:pPr>
    <w:rPr>
      <w:rFonts w:ascii="Liberation Sans" w:eastAsia="Microsoft YaHei" w:hAnsi="Liberation Sans" w:cs="Mangal"/>
      <w:sz w:val="28"/>
      <w:szCs w:val="28"/>
    </w:rPr>
  </w:style>
  <w:style w:type="paragraph" w:styleId="Lista">
    <w:name w:val="List"/>
    <w:basedOn w:val="Corpodetexto"/>
    <w:rsid w:val="00760878"/>
    <w:pPr>
      <w:suppressAutoHyphens/>
    </w:pPr>
    <w:rPr>
      <w:rFonts w:cs="Mangal"/>
      <w:lang w:eastAsia="zh-CN"/>
    </w:rPr>
  </w:style>
  <w:style w:type="paragraph" w:customStyle="1" w:styleId="ndice">
    <w:name w:val="Índice"/>
    <w:basedOn w:val="Normal"/>
    <w:rsid w:val="00760878"/>
    <w:pPr>
      <w:suppressLineNumbers/>
      <w:suppressAutoHyphens/>
    </w:pPr>
    <w:rPr>
      <w:rFonts w:eastAsia="Times New Roman" w:cs="Mangal"/>
    </w:rPr>
  </w:style>
  <w:style w:type="paragraph" w:customStyle="1" w:styleId="Corpodetexto31">
    <w:name w:val="Corpo de texto 31"/>
    <w:basedOn w:val="Normal"/>
    <w:rsid w:val="00760878"/>
    <w:pPr>
      <w:suppressAutoHyphens/>
    </w:pPr>
    <w:rPr>
      <w:rFonts w:eastAsia="Times New Roman"/>
    </w:rPr>
  </w:style>
  <w:style w:type="paragraph" w:customStyle="1" w:styleId="Textodecomentrio1">
    <w:name w:val="Texto de comentário1"/>
    <w:basedOn w:val="Normal"/>
    <w:rsid w:val="00760878"/>
    <w:pPr>
      <w:suppressAutoHyphens/>
    </w:pPr>
    <w:rPr>
      <w:rFonts w:eastAsia="Times New Roman"/>
      <w:sz w:val="20"/>
      <w:szCs w:val="20"/>
    </w:rPr>
  </w:style>
  <w:style w:type="paragraph" w:customStyle="1" w:styleId="TableBodyText">
    <w:name w:val="Table Body Text"/>
    <w:basedOn w:val="Normal"/>
    <w:rsid w:val="00760878"/>
    <w:pPr>
      <w:suppressAutoHyphens/>
    </w:pPr>
    <w:rPr>
      <w:rFonts w:eastAsia="Times New Roman"/>
      <w:sz w:val="16"/>
    </w:rPr>
  </w:style>
  <w:style w:type="paragraph" w:customStyle="1" w:styleId="Contedodatabela">
    <w:name w:val="Conteúdo da tabela"/>
    <w:basedOn w:val="Normal"/>
    <w:rsid w:val="00760878"/>
    <w:pPr>
      <w:suppressLineNumbers/>
      <w:suppressAutoHyphens/>
    </w:pPr>
    <w:rPr>
      <w:rFonts w:eastAsia="Times New Roman"/>
    </w:rPr>
  </w:style>
  <w:style w:type="paragraph" w:customStyle="1" w:styleId="Ttulodetabela">
    <w:name w:val="Título de tabela"/>
    <w:basedOn w:val="Contedodatabela"/>
    <w:rsid w:val="00760878"/>
    <w:pPr>
      <w:jc w:val="center"/>
    </w:pPr>
    <w:rPr>
      <w:b/>
      <w:bCs/>
    </w:rPr>
  </w:style>
  <w:style w:type="character" w:styleId="TextodoEspaoReservado">
    <w:name w:val="Placeholder Text"/>
    <w:uiPriority w:val="99"/>
    <w:semiHidden/>
    <w:rsid w:val="00760878"/>
    <w:rPr>
      <w:color w:val="808080"/>
    </w:rPr>
  </w:style>
  <w:style w:type="table" w:customStyle="1" w:styleId="Tabelacomgrade2">
    <w:name w:val="Tabela com grade2"/>
    <w:basedOn w:val="Tabelanormal"/>
    <w:next w:val="Tabelacomgrade"/>
    <w:uiPriority w:val="39"/>
    <w:rsid w:val="00760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60878"/>
    <w:pPr>
      <w:spacing w:before="100" w:beforeAutospacing="1" w:after="100" w:afterAutospacing="1"/>
    </w:pPr>
    <w:rPr>
      <w:rFonts w:eastAsia="Times New Roman"/>
      <w:lang w:eastAsia="pt-BR"/>
    </w:rPr>
  </w:style>
  <w:style w:type="paragraph" w:customStyle="1" w:styleId="xl65">
    <w:name w:val="xl65"/>
    <w:basedOn w:val="Normal"/>
    <w:rsid w:val="00760878"/>
    <w:pPr>
      <w:spacing w:before="100" w:beforeAutospacing="1" w:after="100" w:afterAutospacing="1"/>
      <w:jc w:val="center"/>
    </w:pPr>
    <w:rPr>
      <w:rFonts w:eastAsia="Times New Roman"/>
      <w:lang w:eastAsia="pt-BR"/>
    </w:rPr>
  </w:style>
  <w:style w:type="paragraph" w:customStyle="1" w:styleId="xl66">
    <w:name w:val="xl66"/>
    <w:basedOn w:val="Normal"/>
    <w:rsid w:val="00760878"/>
    <w:pPr>
      <w:spacing w:before="100" w:beforeAutospacing="1" w:after="100" w:afterAutospacing="1"/>
      <w:jc w:val="center"/>
    </w:pPr>
    <w:rPr>
      <w:rFonts w:eastAsia="Times New Roman"/>
      <w:sz w:val="16"/>
      <w:szCs w:val="16"/>
      <w:lang w:eastAsia="pt-BR"/>
    </w:rPr>
  </w:style>
  <w:style w:type="paragraph" w:customStyle="1" w:styleId="xl67">
    <w:name w:val="xl67"/>
    <w:basedOn w:val="Normal"/>
    <w:rsid w:val="00760878"/>
    <w:pPr>
      <w:spacing w:before="100" w:beforeAutospacing="1" w:after="100" w:afterAutospacing="1"/>
      <w:jc w:val="center"/>
    </w:pPr>
    <w:rPr>
      <w:rFonts w:eastAsia="Times New Roman"/>
      <w:sz w:val="16"/>
      <w:szCs w:val="16"/>
      <w:lang w:eastAsia="pt-BR"/>
    </w:rPr>
  </w:style>
  <w:style w:type="paragraph" w:customStyle="1" w:styleId="xl68">
    <w:name w:val="xl68"/>
    <w:basedOn w:val="Normal"/>
    <w:rsid w:val="00760878"/>
    <w:pPr>
      <w:spacing w:before="100" w:beforeAutospacing="1" w:after="100" w:afterAutospacing="1"/>
      <w:jc w:val="center"/>
    </w:pPr>
    <w:rPr>
      <w:rFonts w:eastAsia="Times New Roman"/>
      <w:b/>
      <w:bCs/>
      <w:sz w:val="16"/>
      <w:szCs w:val="16"/>
      <w:lang w:eastAsia="pt-BR"/>
    </w:rPr>
  </w:style>
  <w:style w:type="paragraph" w:customStyle="1" w:styleId="TextBody">
    <w:name w:val="Text Body"/>
    <w:basedOn w:val="Normal"/>
    <w:rsid w:val="00376DB9"/>
    <w:pPr>
      <w:ind w:firstLine="227"/>
      <w:jc w:val="both"/>
    </w:pPr>
    <w:rPr>
      <w:rFonts w:eastAsia="Times New Roman"/>
      <w:sz w:val="20"/>
      <w:lang w:eastAsia="pt-BR"/>
    </w:rPr>
  </w:style>
  <w:style w:type="numbering" w:customStyle="1" w:styleId="Semlista2">
    <w:name w:val="Sem lista2"/>
    <w:next w:val="Semlista"/>
    <w:uiPriority w:val="99"/>
    <w:semiHidden/>
    <w:unhideWhenUsed/>
    <w:rsid w:val="001877B5"/>
  </w:style>
  <w:style w:type="character" w:customStyle="1" w:styleId="fontstyle01">
    <w:name w:val="fontstyle01"/>
    <w:rsid w:val="001877B5"/>
    <w:rPr>
      <w:rFonts w:ascii="Times New Roman" w:hAnsi="Times New Roman" w:cs="Times New Roman" w:hint="default"/>
      <w:b w:val="0"/>
      <w:bCs w:val="0"/>
      <w:i w:val="0"/>
      <w:iCs w:val="0"/>
      <w:color w:val="000000"/>
      <w:sz w:val="24"/>
      <w:szCs w:val="24"/>
    </w:rPr>
  </w:style>
  <w:style w:type="numbering" w:customStyle="1" w:styleId="Semlista3">
    <w:name w:val="Sem lista3"/>
    <w:next w:val="Semlista"/>
    <w:uiPriority w:val="99"/>
    <w:semiHidden/>
    <w:unhideWhenUsed/>
    <w:rsid w:val="007F67AC"/>
  </w:style>
  <w:style w:type="table" w:customStyle="1" w:styleId="Tabelacomgrade3">
    <w:name w:val="Tabela com grade3"/>
    <w:basedOn w:val="Tabelanormal"/>
    <w:next w:val="Tabelacomgrade"/>
    <w:uiPriority w:val="59"/>
    <w:rsid w:val="007F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
    <w:name w:val="tr"/>
    <w:rsid w:val="007F67AC"/>
  </w:style>
  <w:style w:type="paragraph" w:styleId="Corpodetexto2">
    <w:name w:val="Body Text 2"/>
    <w:basedOn w:val="Normal"/>
    <w:link w:val="Corpodetexto2Char"/>
    <w:rsid w:val="00837EE4"/>
    <w:pPr>
      <w:spacing w:after="120" w:line="480" w:lineRule="auto"/>
    </w:pPr>
    <w:rPr>
      <w:rFonts w:eastAsia="Times New Roman"/>
      <w:lang w:eastAsia="pt-BR"/>
    </w:rPr>
  </w:style>
  <w:style w:type="character" w:customStyle="1" w:styleId="Corpodetexto2Char">
    <w:name w:val="Corpo de texto 2 Char"/>
    <w:link w:val="Corpodetexto2"/>
    <w:rsid w:val="00837EE4"/>
    <w:rPr>
      <w:sz w:val="24"/>
      <w:szCs w:val="24"/>
    </w:rPr>
  </w:style>
  <w:style w:type="table" w:styleId="TabeladeGrade5Escura">
    <w:name w:val="Grid Table 5 Dark"/>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eladeGrade5Escura-nfase1">
    <w:name w:val="Grid Table 5 Dark Accent 1"/>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eladeGrade5Escura-nfase5">
    <w:name w:val="Grid Table 5 Dark Accent 5"/>
    <w:basedOn w:val="Tabelanormal"/>
    <w:uiPriority w:val="50"/>
    <w:rsid w:val="00837EE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Sumrio2">
    <w:name w:val="toc 2"/>
    <w:basedOn w:val="Normal"/>
    <w:next w:val="Normal"/>
    <w:autoRedefine/>
    <w:uiPriority w:val="39"/>
    <w:rsid w:val="00954D4F"/>
    <w:pPr>
      <w:ind w:left="240"/>
    </w:pPr>
  </w:style>
  <w:style w:type="character" w:customStyle="1" w:styleId="fontstyle21">
    <w:name w:val="fontstyle21"/>
    <w:rsid w:val="009F3AC7"/>
    <w:rPr>
      <w:rFonts w:ascii="Times New Roman" w:hAnsi="Times New Roman" w:cs="Times New Roman"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3029</Words>
  <Characters>16360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Aureliano da Silva</dc:creator>
  <cp:keywords/>
  <cp:lastModifiedBy>Felipe Moreira</cp:lastModifiedBy>
  <cp:revision>6</cp:revision>
  <cp:lastPrinted>2021-12-13T13:35:00Z</cp:lastPrinted>
  <dcterms:created xsi:type="dcterms:W3CDTF">2021-12-06T15:55:00Z</dcterms:created>
  <dcterms:modified xsi:type="dcterms:W3CDTF">2021-12-13T13:35:00Z</dcterms:modified>
</cp:coreProperties>
</file>